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71E6" w:rsidRPr="007607E9" w:rsidRDefault="001C71E6" w:rsidP="001C71E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圆教寺钟楼</w:t>
      </w:r>
    </w:p>
    <w:p/>
    <w:p w:rsidR="001C71E6" w:rsidRPr="007607E9" w:rsidRDefault="001C71E6" w:rsidP="001C71E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16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世纪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至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19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世纪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的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近代，钟表在日本尚未普及，寺院钟声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作为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地区报时工具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发挥着重要作用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遵循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中国计时习惯，寺院将一天分成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12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个时辰，每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2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小时敲一次钟。此外，逢年过节或是碰上火灾示警时也会敲响钟声。</w:t>
      </w:r>
    </w:p>
    <w:p w:rsidR="001C71E6" w:rsidRPr="009D687A" w:rsidRDefault="001C71E6" w:rsidP="001C71E6">
      <w:pPr>
        <w:ind w:firstLineChars="200" w:firstLine="440"/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</w:pPr>
      <w:r w:rsidRPr="007607E9">
        <w:rPr>
          <w:rStyle w:val="transsent"/>
          <w:rFonts w:eastAsia="Source Han Sans CN Normal"/>
          <w:color w:val="000000" w:themeColor="text1"/>
          <w:sz w:val="22"/>
          <w:lang w:eastAsia="zh-CN"/>
        </w:rPr>
        <w:t>圆教寺钟楼坐落在金字塔形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7607E9">
        <w:rPr>
          <w:rStyle w:val="transsent"/>
          <w:rFonts w:eastAsia="Source Han Sans CN Normal"/>
          <w:color w:val="000000" w:themeColor="text1"/>
          <w:sz w:val="22"/>
          <w:lang w:eastAsia="zh-CN"/>
        </w:rPr>
        <w:t>底座上，由于外形轮廓如同一个穿着袴</w:t>
      </w:r>
      <w:r w:rsidRPr="007607E9">
        <w:rPr>
          <w:rFonts w:eastAsia="Source Han Sans CN Normal"/>
          <w:color w:val="000000" w:themeColor="text1"/>
          <w:sz w:val="22"/>
          <w:lang w:eastAsia="zh-CN"/>
        </w:rPr>
        <w:t>（音同</w:t>
      </w:r>
      <w:r w:rsidRPr="00CF26B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“裤”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7607E9">
        <w:rPr>
          <w:rStyle w:val="transsent"/>
          <w:rFonts w:eastAsia="Source Han Sans CN Normal"/>
          <w:color w:val="000000" w:themeColor="text1"/>
          <w:sz w:val="22"/>
          <w:lang w:eastAsia="zh-CN"/>
        </w:rPr>
        <w:t>日本传统服饰中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遮盖</w:t>
      </w:r>
      <w:r w:rsidRPr="007607E9">
        <w:rPr>
          <w:rStyle w:val="transsent"/>
          <w:rFonts w:eastAsia="Source Han Sans CN Normal"/>
          <w:color w:val="000000" w:themeColor="text1"/>
          <w:sz w:val="22"/>
          <w:lang w:eastAsia="zh-CN"/>
        </w:rPr>
        <w:t>腰部以下的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宽腿裤</w:t>
      </w:r>
      <w:r w:rsidRPr="00CF26B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）的</w:t>
      </w:r>
      <w:r w:rsidRPr="00CF26B8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人，这一样式</w:t>
      </w:r>
      <w:r>
        <w:rPr>
          <w:rStyle w:val="transsent"/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被</w:t>
      </w:r>
      <w:r w:rsidRPr="00CF26B8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称为“袴造”</w:t>
      </w:r>
      <w:r w:rsidRPr="007607E9">
        <w:rPr>
          <w:rStyle w:val="transsent"/>
          <w:rFonts w:eastAsia="Source Han Sans CN Normal"/>
          <w:color w:val="000000" w:themeColor="text1"/>
          <w:sz w:val="22"/>
          <w:lang w:eastAsia="zh-CN"/>
        </w:rPr>
        <w:t>。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基座上方的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斗拱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可以均匀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分散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建筑重量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的受力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，并支撑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上方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的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游廊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。在</w:t>
      </w:r>
      <w:r w:rsidRPr="007607E9">
        <w:rPr>
          <w:rFonts w:eastAsia="Source Han Sans CN Normal"/>
          <w:bCs/>
          <w:color w:val="000000" w:themeColor="text1"/>
          <w:sz w:val="22"/>
          <w:lang w:eastAsia="zh-CN"/>
        </w:rPr>
        <w:t>瓦葺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屋檐下，也可看到类似的斗拱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构造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。钟楼内的青铜梵钟上以龙和莲花等佛教象征物装饰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。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虽然没有铭文，但从风格上看，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它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应该铸造于镰仓时代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(1185-1333)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是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兵库县现存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同类型中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最早的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吊钟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，也是日本最古老的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吊钟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之一。这座钟楼的历史可以追溯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至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1332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年左右，很可能是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复原了更古老的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建筑。圆教寺钟楼是国家指定重要文化财产，梵钟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则</w:t>
      </w:r>
      <w:r w:rsidRPr="007607E9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是兵库县文化财产。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E6"/>
    <w:rsid w:val="00102A26"/>
    <w:rsid w:val="001C71E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130C92-B753-4A7A-8598-C022151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71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1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1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1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1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1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1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71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71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71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71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71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71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71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71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71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71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7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1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7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1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7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1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71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7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71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71E6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1C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2024-07-31T14:01:00Z</dcterms:created>
  <dcterms:modified xsi:type="dcterms:W3CDTF">2024-07-31T14:01:00Z</dcterms:modified>
</cp:coreProperties>
</file>