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0EA" w:rsidRPr="00FF03C3" w:rsidRDefault="002710EA" w:rsidP="002710E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三十三所巡礼</w:t>
      </w:r>
    </w:p>
    <w:p/>
    <w:p w:rsidR="002710EA" w:rsidRPr="00CB3EDA" w:rsidRDefault="002710EA" w:rsidP="002710E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bookmarkStart w:id="0" w:name="_Hlk145413353"/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西国三十三所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”是一条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跨越日本中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部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县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府（和歌山县、大阪府、兵库县、京都府、奈良县、滋贺县和岐阜县）、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总长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公里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连通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寺院的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朝圣巡礼线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路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。它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形成于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世纪，至今仍是日本国内最受推崇的朝圣之路之一，也是日本最古老的观音巡礼线路。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这条线路上的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FF03C3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FF03C3">
        <w:rPr>
          <w:rFonts w:eastAsia="Source Han Sans CN Normal"/>
          <w:bCs/>
          <w:color w:val="000000" w:themeColor="text1"/>
          <w:sz w:val="22"/>
          <w:lang w:eastAsia="zh-CN"/>
        </w:rPr>
        <w:t>寺院都供奉有大慈大悲观音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菩萨像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据说巡遍所有寺院，可以为转世积累大功德。圆教寺的摩尼殿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西国三十三所巡礼线路上的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第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27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</w:t>
      </w:r>
      <w:bookmarkEnd w:id="0"/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，殿内供奉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着当时的住持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妙觉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1239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雕刻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的六臂如意轮观音像。</w:t>
      </w:r>
    </w:p>
    <w:p w:rsidR="002710EA" w:rsidRPr="00CB3EDA" w:rsidRDefault="002710EA" w:rsidP="002710E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在汽车和索道等便利的现代交通工具普及前，朝圣者们只能靠徒步逐一参拜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处灵场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，途中去世的也不在少数。鉴于走完全程的难度，思想开明的僧人很早就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创造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微缩版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巡礼线路，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修建</w:t>
      </w:r>
      <w:r w:rsidRPr="00CF26B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复刻</w:t>
      </w:r>
      <w:r w:rsidRPr="00CF26B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灵场”，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将漫长的旅程压缩到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。通往圆教寺摩尼殿的石阶旁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就有一个这样的场所——</w:t>
      </w:r>
      <w:r w:rsidRPr="00CF26B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“三十三所堂”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小殿里供奉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尊小型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观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音像，参拜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这一处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就相当于走完整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条</w:t>
      </w:r>
      <w:r w:rsidRPr="00CB3EDA">
        <w:rPr>
          <w:rFonts w:eastAsia="Source Han Sans CN Normal"/>
          <w:bCs/>
          <w:color w:val="000000" w:themeColor="text1"/>
          <w:sz w:val="22"/>
          <w:lang w:eastAsia="zh-CN"/>
        </w:rPr>
        <w:t>朝圣之路。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EA"/>
    <w:rsid w:val="00102A26"/>
    <w:rsid w:val="002710EA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8D5FD-BF0C-4179-B5F5-F91F4D33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0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0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0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0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1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0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0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0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1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1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10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10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