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47C7" w:rsidRPr="00FD4477" w:rsidRDefault="008C47C7" w:rsidP="008C47C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雫石町歷史民俗資料館</w:t>
      </w:r>
    </w:p>
    <w:p/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這座資料館規模雖小但設施齊全，展品覆蓋歷史、文化和當地傳統，適合各年齡群的遊客參觀。館內收藏的文物最早可追溯至史前時期。館外的農舍是傳統「曲家」民居，「曲家」是一種人和馬生活在同一屋簷下的住宅樣式，反映了從前用來</w:t>
      </w:r>
      <w:r w:rsidRPr="0087462D">
        <w:rPr>
          <w:rFonts w:eastAsia="Source Han Sans TW Normal" w:hint="eastAsia"/>
          <w:bCs/>
          <w:color w:val="000000" w:themeColor="text1"/>
          <w:sz w:val="22"/>
          <w:lang w:eastAsia="zh-TW"/>
        </w:rPr>
        <w:t>運送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、務農的馬匹對當地居民的重要性。</w:t>
      </w:r>
    </w:p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館內最古老的展品是該地區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出土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的舊石器時代石器，據考證已有</w:t>
      </w:r>
      <w:r w:rsidRPr="00BC4A8D">
        <w:rPr>
          <w:rFonts w:eastAsia="Source Han Sans TW Normal" w:hint="eastAsia"/>
          <w:bCs/>
          <w:color w:val="000000" w:themeColor="text1"/>
          <w:sz w:val="22"/>
          <w:lang w:eastAsia="zh-TW"/>
        </w:rPr>
        <w:t>超過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.2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萬年的歷史。此外，一些繩文時代（西元前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10000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西元前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年）的文物同樣令人印象深刻，顯示當時日本的居民還依靠狩獵、採集和捕魚為生，透過這些古陶器、工具和各種工藝品，可以窺見定居此地的首批農耕者的生活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面貌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資料館的其他收藏還有從繩文時代到現代的服裝、文獻、工具和各種日用品。尤為值得關注的是被稱為「龜甲織」的紡織工藝展示。這種紡織工藝極其複雜，主要原料是當地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栽培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的麻。「龜甲織」因凸起且呈六邊形的織物紋路酷似龜甲而得名。龜甲織是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石（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音同「下」）地區的特產，但在上世紀幾近失傳，幸而在近幾十年的復興努力下重獲新生和關注。遊客可以從館內展示中，瞭解這一特殊工藝的技術和歷史。展品中有一件用龜甲織工藝製作的「汗彈」（內衣），這種面料吸汗能力強，農民通常將它穿在工作服裡面。</w:t>
      </w:r>
    </w:p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資料館旁的農舍是一棟典型的「曲家」民居。「曲家」顧名思義，就是「彎曲的房子」。這種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L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形民居設有馬廄，主屋旁還有一處泥地的作業區。以農耕為主的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石地區，馬匹被視為家中不可或缺的成員，「曲家」的建築形制，便於農民在嚴冬裡可以就近照顧</w:t>
      </w:r>
      <w:r w:rsidRPr="00DD3720">
        <w:rPr>
          <w:rFonts w:ascii="Source Han Sans TW Normal" w:eastAsia="Source Han Sans TW Normal" w:hAnsi="Source Han Sans TW Normal" w:hint="eastAsia"/>
          <w:color w:val="333333"/>
          <w:sz w:val="22"/>
          <w:shd w:val="clear" w:color="auto" w:fill="FFFFFF"/>
          <w:lang w:eastAsia="zh-TW"/>
        </w:rPr>
        <w:t>牠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們。</w:t>
      </w:r>
    </w:p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這棟保存完好的「曲家」大約有百年歷史。它擁有傳統的茅葺屋頂，還有家中取暖、照明和準備飯菜的「圍爐</w:t>
      </w:r>
      <w:r w:rsidRPr="00A24E9B">
        <w:rPr>
          <w:rFonts w:eastAsia="Source Han Sans TW Normal"/>
          <w:color w:val="000000" w:themeColor="text1"/>
          <w:sz w:val="22"/>
          <w:lang w:eastAsia="zh-TW"/>
        </w:rPr>
        <w:t>裏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」地爐。圍爐</w:t>
      </w:r>
      <w:r w:rsidRPr="00A24E9B">
        <w:rPr>
          <w:rFonts w:eastAsia="Source Han Sans TW Normal"/>
          <w:color w:val="000000" w:themeColor="text1"/>
          <w:sz w:val="22"/>
          <w:lang w:eastAsia="zh-TW"/>
        </w:rPr>
        <w:t>裏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是一個嵌入地面的四方形石坑，上方有鉤，可以懸掛鍋或水壺。</w:t>
      </w:r>
    </w:p>
    <w:p w:rsidR="008C47C7" w:rsidRPr="00FD4477" w:rsidRDefault="008C47C7" w:rsidP="008C47C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這棟農舍因為土地徵用而被遷移至資料館旁。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1950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年代，為治理御所湖一帶的水災，政府力促修建水壩，因此有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520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戶人家被迫搬遷。但他們不願離開祖居地，談判工作進行了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年，御所大壩最終於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1981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年開始使用。這棟農舍也是因大壩建設被遷至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此處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，它是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石地區唯一一棟被精心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保存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下來的「曲家」建築。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C7"/>
    <w:rsid w:val="00102A26"/>
    <w:rsid w:val="00346BD8"/>
    <w:rsid w:val="008C47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96884-1632-468C-952C-51168BD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47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7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7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7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7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7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7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7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