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1E8B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綠地桐鳳凰紋唐織</w:t>
      </w:r>
    </w:p>
    <w:p w14:paraId="2E795FA9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0157B3D6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這件錦緞和服是一件「唐織」，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也就是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能劇演員中扮演女性角色所穿著的華麗服飾。「唐織」一詞既可指服裝，也可以指用於製作這類服裝的布料。日本江戶時代（西元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）期間，人們大量生產唐織，而這件服飾的歷史可以追溯到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世紀初。</w:t>
      </w:r>
    </w:p>
    <w:p w14:paraId="1C9AB943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6C212BC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與其他錦緞一樣，唐織由地紋和浮織組成。也就是說，織布者首先編織經線和緯線以製作基本圖案，然後在某些的地紋上方再補緯線，打造類似刺繡的樣式。不同於真正的刺繡，唐織是在編織過程中將花紋圖樣嵌在布料上，而非之後刺繡加工。製作這件唐織時，織布者先用深綠色的斜紋織絲線勾勒出地紋，再用白色、淡藍綠色、黃綠色、淺灰色、藏青色、黃色和紅色的絲線縫製鳳凰和泡桐開花的圖案。</w:t>
      </w:r>
    </w:p>
    <w:p w14:paraId="0E55A202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634F195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數世紀以來，唐織愈來愈奢華，後期的設計經常大量使用金銀絲線。在現代的能劇表演中，演員穿著的唐織服飾重量可達數公斤，在燈光照射下閃閃發光。相較之下，這件作品展現了桃山文化時代（西元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1573–1615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）色彩豐富但更加內斂的風格。桃山文化時代服飾的另個特色，就是從上到下的圖案以帶狀交錯排列。例如，這件服飾衣袖最上方的鳳凰朝左，下一排的鳳凰則朝右。</w:t>
      </w:r>
    </w:p>
    <w:p w14:paraId="3824A637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1095196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傳統能劇是種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樣式化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的戲劇，演員戴上面具，身著華麗服飾。從演員服飾的設計樣式，可以看出其扮演的角色類別。例如，紅色地紋的唐織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年輕女性角色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專屬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，而這件作品所使用的綠色等其他底色，則由中年或老年角色穿著。至於鳳凰、泡桐等華貴的圖案，通常代表穿著的人物擁有尊貴地位。</w:t>
      </w:r>
    </w:p>
    <w:p w14:paraId="0D8BDDE2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9CBDA47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石川縣擁有歷史悠久的能劇傳統，其前身加賀藩從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世紀末到西元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年期間，一直由富裕的前田家統治，他們為藝術和文化事業投入了大量資金。前田家十分熱衷於能劇，在統治期間扶持了當地的能劇流派「寶生流」。</w:t>
      </w:r>
    </w:p>
    <w:p w14:paraId="2C81B1F5" w14:textId="77777777" w:rsidR="00175A0B" w:rsidRPr="00C77F89" w:rsidRDefault="00175A0B" w:rsidP="00175A0B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694C785" w14:textId="77777777" w:rsidR="00175A0B" w:rsidRPr="00C77F89" w:rsidRDefault="00175A0B" w:rsidP="00175A0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這件作品作為現存的早期唐織，於西元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20:18:00Z" w:initials="u">
    <w:p w14:paraId="73B34EA1" w14:textId="77777777" w:rsidR="00175A0B" w:rsidRDefault="00175A0B" w:rsidP="00175A0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0DC7A23" w14:textId="77777777" w:rsidR="00175A0B" w:rsidRDefault="00175A0B" w:rsidP="00175A0B">
      <w:pPr>
        <w:pStyle w:val="aa"/>
      </w:pPr>
      <w:r>
        <w:rPr>
          <w:rFonts w:hint="eastAsia"/>
        </w:rPr>
        <w:t>下の解説では「紋」を使っています。念のためご確認をお願いいたします。</w:t>
      </w:r>
    </w:p>
  </w:comment>
  <w:comment w:id="1" w:author="Venus Tong" w:date="2024-02-09T11:38:00Z" w:initials="VT">
    <w:p w14:paraId="65467019" w14:textId="77777777" w:rsidR="00175A0B" w:rsidRDefault="00175A0B" w:rsidP="00175A0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18T20:07:00Z" w:initials="u">
    <w:p w14:paraId="5A4751B0" w14:textId="77777777" w:rsidR="00175A0B" w:rsidRDefault="00175A0B" w:rsidP="00175A0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D15A846" w14:textId="77777777" w:rsidR="00175A0B" w:rsidRDefault="00175A0B" w:rsidP="00175A0B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11:38:00Z" w:initials="VT">
    <w:p w14:paraId="42E56F61" w14:textId="77777777" w:rsidR="00175A0B" w:rsidRDefault="00175A0B" w:rsidP="00175A0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DC7A23" w15:done="0"/>
  <w15:commentEx w15:paraId="65467019" w15:paraIdParent="40DC7A23" w15:done="0"/>
  <w15:commentEx w15:paraId="7D15A846" w15:done="0"/>
  <w15:commentEx w15:paraId="42E56F61" w15:paraIdParent="7D15A8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514CC7" w16cex:dateUtc="2024-01-18T11:18:00Z"/>
  <w16cex:commentExtensible w16cex:durableId="52F56A9F" w16cex:dateUtc="2024-02-09T02:38:00Z"/>
  <w16cex:commentExtensible w16cex:durableId="16D53541" w16cex:dateUtc="2024-01-18T11:07:00Z"/>
  <w16cex:commentExtensible w16cex:durableId="087A1184" w16cex:dateUtc="2024-02-09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DC7A23" w16cid:durableId="60514CC7"/>
  <w16cid:commentId w16cid:paraId="65467019" w16cid:durableId="52F56A9F"/>
  <w16cid:commentId w16cid:paraId="7D15A846" w16cid:durableId="16D53541"/>
  <w16cid:commentId w16cid:paraId="42E56F61" w16cid:durableId="087A1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0B"/>
    <w:rsid w:val="00102A26"/>
    <w:rsid w:val="00175A0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F1983"/>
  <w15:chartTrackingRefBased/>
  <w15:docId w15:val="{0A8F516D-96D2-4C66-97CE-A9815DD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5A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A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A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A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A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5A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5A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5A0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175A0B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175A0B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175A0B"/>
    <w:rPr>
      <w:sz w:val="18"/>
      <w:szCs w:val="18"/>
    </w:rPr>
  </w:style>
  <w:style w:type="paragraph" w:customStyle="1" w:styleId="JA">
    <w:name w:val="JA"/>
    <w:basedOn w:val="a"/>
    <w:qFormat/>
    <w:rsid w:val="00175A0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