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8F50E" w14:textId="77777777" w:rsidR="00645684" w:rsidRPr="00C77F89" w:rsidRDefault="00645684" w:rsidP="00645684">
      <w:pPr>
        <w:pStyle w:val="Web"/>
        <w:adjustRightInd w:val="0"/>
        <w:contextualSpacing/>
        <w:rPr>
          <w:rFonts w:eastAsia="思源黑体 CN Normal"/>
          <w:b/>
          <w:bCs/>
          <w:color w:val="000000" w:themeColor="text1"/>
          <w:sz w:val="22"/>
          <w:szCs w:val="22"/>
          <w:lang w:eastAsia="zh-TW"/>
        </w:rPr>
      </w:pPr>
      <w:r>
        <w:rPr>
          <w:b/>
        </w:rPr>
        <w:t>百工比照：一名藩主的裝飾工藝樣品集</w:t>
      </w:r>
    </w:p>
    <w:p w14:paraId="68FDF3D9" w14:textId="77777777" w:rsidR="00645684" w:rsidRPr="00C77F89" w:rsidRDefault="00645684" w:rsidP="00645684">
      <w:pPr>
        <w:jc w:val="left"/>
        <w:rPr>
          <w:rFonts w:eastAsia="思源黑体 CN Normal"/>
          <w:b/>
          <w:bCs/>
          <w:color w:val="000000" w:themeColor="text1"/>
          <w:sz w:val="22"/>
          <w:lang w:eastAsia="zh-TW"/>
        </w:rPr>
      </w:pPr>
      <w:r/>
    </w:p>
    <w:p w14:paraId="7180BCE5" w14:textId="77777777" w:rsidR="00645684" w:rsidRPr="00C77F89" w:rsidRDefault="00645684" w:rsidP="00645684">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百工比照是</w:t>
      </w:r>
      <w:r w:rsidRPr="00C77F89">
        <w:rPr>
          <w:rFonts w:ascii="Times New Roman" w:eastAsia="思源黑体 CN Normal" w:hAnsi="Times New Roman" w:cs="Times New Roman"/>
          <w:color w:val="000000" w:themeColor="text1"/>
          <w:sz w:val="22"/>
          <w:lang w:eastAsia="zh-TW"/>
        </w:rPr>
        <w:t>17</w:t>
      </w:r>
      <w:r w:rsidRPr="00C77F89">
        <w:rPr>
          <w:rFonts w:ascii="Times New Roman" w:eastAsia="思源黑体 CN Normal" w:hAnsi="Times New Roman" w:cs="Times New Roman"/>
          <w:color w:val="000000" w:themeColor="text1"/>
          <w:sz w:val="22"/>
          <w:lang w:eastAsia="zh-TW"/>
        </w:rPr>
        <w:t>世紀的收藏集，網羅了代表日本各地裝飾工藝的小物件、樣品和圖紙。這個收藏集是加賀藩（今石川縣和富山縣）第</w:t>
      </w:r>
      <w:r w:rsidRPr="00C77F89">
        <w:rPr>
          <w:rFonts w:ascii="Times New Roman" w:eastAsia="思源黑体 CN Normal" w:hAnsi="Times New Roman" w:cs="Times New Roman"/>
          <w:color w:val="000000" w:themeColor="text1"/>
          <w:sz w:val="22"/>
          <w:lang w:eastAsia="zh-TW"/>
        </w:rPr>
        <w:t>5</w:t>
      </w:r>
      <w:r w:rsidRPr="00C77F89">
        <w:rPr>
          <w:rFonts w:ascii="Times New Roman" w:eastAsia="思源黑体 CN Normal" w:hAnsi="Times New Roman" w:cs="Times New Roman"/>
          <w:color w:val="000000" w:themeColor="text1"/>
          <w:sz w:val="22"/>
          <w:lang w:eastAsia="zh-TW"/>
        </w:rPr>
        <w:t>代大名（藩主）前田綱紀（西元</w:t>
      </w:r>
      <w:r w:rsidRPr="00C77F89">
        <w:rPr>
          <w:rFonts w:ascii="Times New Roman" w:eastAsia="思源黑体 CN Normal" w:hAnsi="Times New Roman" w:cs="Times New Roman"/>
          <w:color w:val="000000" w:themeColor="text1"/>
          <w:sz w:val="22"/>
          <w:lang w:eastAsia="zh-TW"/>
        </w:rPr>
        <w:t>1643–1724</w:t>
      </w:r>
      <w:r w:rsidRPr="00C77F89">
        <w:rPr>
          <w:rFonts w:ascii="Times New Roman" w:eastAsia="思源黑体 CN Normal" w:hAnsi="Times New Roman" w:cs="Times New Roman"/>
          <w:color w:val="000000" w:themeColor="text1"/>
          <w:sz w:val="22"/>
          <w:lang w:eastAsia="zh-TW"/>
        </w:rPr>
        <w:t>）的心血結晶，由</w:t>
      </w:r>
      <w:r w:rsidRPr="00C77F89">
        <w:rPr>
          <w:rFonts w:ascii="Times New Roman" w:eastAsia="思源黑体 CN Normal" w:hAnsi="Times New Roman" w:cs="Times New Roman"/>
          <w:color w:val="000000" w:themeColor="text1"/>
          <w:sz w:val="22"/>
          <w:lang w:eastAsia="zh-TW"/>
        </w:rPr>
        <w:t>11</w:t>
      </w:r>
      <w:r w:rsidRPr="00C77F89">
        <w:rPr>
          <w:rFonts w:ascii="Times New Roman" w:eastAsia="思源黑体 CN Normal" w:hAnsi="Times New Roman" w:cs="Times New Roman"/>
          <w:color w:val="000000" w:themeColor="text1"/>
          <w:sz w:val="22"/>
          <w:lang w:eastAsia="zh-TW"/>
        </w:rPr>
        <w:t>個箱子組成，共有</w:t>
      </w:r>
      <w:commentRangeStart w:id="0"/>
      <w:commentRangeStart w:id="1"/>
      <w:r w:rsidRPr="00C77F89">
        <w:rPr>
          <w:rFonts w:ascii="Times New Roman" w:eastAsia="思源黑体 CN Normal" w:hAnsi="Times New Roman" w:cs="Times New Roman"/>
          <w:color w:val="000000" w:themeColor="text1"/>
          <w:sz w:val="22"/>
          <w:lang w:eastAsia="zh-TW"/>
        </w:rPr>
        <w:t>2,000</w:t>
      </w:r>
      <w:commentRangeEnd w:id="0"/>
      <w:r w:rsidRPr="00C77F89">
        <w:rPr>
          <w:rStyle w:val="ad"/>
          <w:color w:val="000000" w:themeColor="text1"/>
        </w:rPr>
        <w:commentReference w:id="0"/>
      </w:r>
      <w:commentRangeEnd w:id="1"/>
      <w:r w:rsidRPr="00C77F89">
        <w:rPr>
          <w:rStyle w:val="ad"/>
          <w:color w:val="000000" w:themeColor="text1"/>
        </w:rPr>
        <w:commentReference w:id="1"/>
      </w:r>
      <w:r w:rsidRPr="00C77F89">
        <w:rPr>
          <w:rFonts w:ascii="Times New Roman" w:eastAsia="思源黑体 CN Normal" w:hAnsi="Times New Roman" w:cs="Times New Roman"/>
          <w:color w:val="000000" w:themeColor="text1"/>
          <w:sz w:val="22"/>
          <w:lang w:eastAsia="zh-TW"/>
        </w:rPr>
        <w:t>多件收藏品，展現了日本</w:t>
      </w:r>
      <w:r w:rsidRPr="00C77F89">
        <w:rPr>
          <w:rFonts w:ascii="Times New Roman" w:eastAsia="思源黑体 CN Normal" w:hAnsi="Times New Roman" w:cs="Times New Roman"/>
          <w:color w:val="000000" w:themeColor="text1"/>
          <w:sz w:val="22"/>
          <w:lang w:eastAsia="zh-TW"/>
        </w:rPr>
        <w:t>17</w:t>
      </w:r>
      <w:r w:rsidRPr="00C77F89">
        <w:rPr>
          <w:rFonts w:ascii="Times New Roman" w:eastAsia="思源黑体 CN Normal" w:hAnsi="Times New Roman" w:cs="Times New Roman"/>
          <w:color w:val="000000" w:themeColor="text1"/>
          <w:sz w:val="22"/>
          <w:lang w:eastAsia="zh-TW"/>
        </w:rPr>
        <w:t>世紀頂尖的工藝技術。</w:t>
      </w:r>
    </w:p>
    <w:p w14:paraId="72DBA110" w14:textId="77777777" w:rsidR="00645684" w:rsidRPr="00C77F89" w:rsidRDefault="00645684" w:rsidP="00645684">
      <w:pPr>
        <w:jc w:val="left"/>
        <w:rPr>
          <w:rFonts w:eastAsia="思源黑体 CN Normal"/>
          <w:b/>
          <w:bCs/>
          <w:color w:val="000000" w:themeColor="text1"/>
          <w:sz w:val="22"/>
          <w:lang w:eastAsia="zh-TW"/>
        </w:rPr>
      </w:pPr>
    </w:p>
    <w:p w14:paraId="6EBED706" w14:textId="77777777" w:rsidR="00645684" w:rsidRPr="00C77F89" w:rsidRDefault="00645684" w:rsidP="00645684">
      <w:pPr>
        <w:jc w:val="left"/>
        <w:rPr>
          <w:rFonts w:ascii="Times New Roman" w:eastAsia="思源黑体 CN Normal" w:hAnsi="Times New Roman" w:cs="Times New Roman"/>
          <w:color w:val="000000" w:themeColor="text1"/>
          <w:sz w:val="22"/>
          <w:u w:val="single"/>
          <w:lang w:eastAsia="zh-TW"/>
        </w:rPr>
      </w:pPr>
      <w:r w:rsidRPr="00C77F89">
        <w:rPr>
          <w:rFonts w:ascii="Times New Roman" w:eastAsia="思源黑体 CN Normal" w:hAnsi="Times New Roman" w:cs="Times New Roman"/>
          <w:color w:val="000000" w:themeColor="text1"/>
          <w:sz w:val="22"/>
          <w:u w:val="single"/>
          <w:lang w:eastAsia="zh-TW"/>
        </w:rPr>
        <w:t>收藏家</w:t>
      </w:r>
    </w:p>
    <w:p w14:paraId="2A4BF6E5" w14:textId="77777777" w:rsidR="00645684" w:rsidRPr="00C77F89" w:rsidRDefault="00645684" w:rsidP="00645684">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前田綱紀學識淵博，嚴謹認真，非常重視收藏書籍、文獻和裝飾品與工藝品。與同時代的許多人一樣，他深受中國</w:t>
      </w:r>
      <w:r w:rsidRPr="00C77F89">
        <w:rPr>
          <w:rFonts w:ascii="Times New Roman" w:eastAsia="思源黑体 CN Normal" w:hAnsi="Times New Roman" w:cs="Times New Roman" w:hint="eastAsia"/>
          <w:color w:val="000000" w:themeColor="text1"/>
          <w:sz w:val="22"/>
          <w:lang w:eastAsia="zh-TW"/>
        </w:rPr>
        <w:t>宋明</w:t>
      </w:r>
      <w:r w:rsidRPr="00C77F89">
        <w:rPr>
          <w:rFonts w:ascii="Times New Roman" w:eastAsia="思源黑体 CN Normal" w:hAnsi="Times New Roman" w:cs="Times New Roman"/>
          <w:color w:val="000000" w:themeColor="text1"/>
          <w:sz w:val="22"/>
          <w:lang w:eastAsia="zh-TW"/>
        </w:rPr>
        <w:t>理學家朱熹（西元</w:t>
      </w:r>
      <w:r w:rsidRPr="00C77F89">
        <w:rPr>
          <w:rFonts w:ascii="Times New Roman" w:eastAsia="思源黑体 CN Normal" w:hAnsi="Times New Roman" w:cs="Times New Roman"/>
          <w:color w:val="000000" w:themeColor="text1"/>
          <w:sz w:val="22"/>
          <w:lang w:eastAsia="zh-TW"/>
        </w:rPr>
        <w:t>1130–1200</w:t>
      </w:r>
      <w:r w:rsidRPr="00C77F89">
        <w:rPr>
          <w:rFonts w:ascii="Times New Roman" w:eastAsia="思源黑体 CN Normal" w:hAnsi="Times New Roman" w:cs="Times New Roman"/>
          <w:color w:val="000000" w:themeColor="text1"/>
          <w:sz w:val="22"/>
          <w:lang w:eastAsia="zh-TW"/>
        </w:rPr>
        <w:t>）的「格物致知」思想影響，並從朱熹的哲學思想出發，認為仔細觀察裝飾工藝品（源於人類創造力的「知識」形式），有助於了解構成物質世界的基本模式。他將朱熹的哲學思想應用到裝飾品與工藝品上，展現不同於一般人的獨特思維，讓百工比照成為獨一無二的珍貴資料。</w:t>
      </w:r>
    </w:p>
    <w:p w14:paraId="3F4B7074" w14:textId="77777777" w:rsidR="00645684" w:rsidRPr="00C77F89" w:rsidRDefault="00645684" w:rsidP="00645684">
      <w:pPr>
        <w:jc w:val="left"/>
        <w:rPr>
          <w:rFonts w:eastAsia="思源黑体 CN Normal"/>
          <w:b/>
          <w:bCs/>
          <w:color w:val="000000" w:themeColor="text1"/>
          <w:sz w:val="22"/>
          <w:lang w:eastAsia="zh-TW"/>
        </w:rPr>
      </w:pPr>
    </w:p>
    <w:p w14:paraId="4C25F3FF" w14:textId="77777777" w:rsidR="00645684" w:rsidRPr="00C77F89" w:rsidRDefault="00645684" w:rsidP="00645684">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為了完成樣品集，綱紀不但請工匠為自己製作樣品，還從前田家位於加賀和江戶（今東京）的宅邸收集物品。他甚至會從其他藩購買物品，如果主人拒絕出售，他便會請人拷貝或繪製圖紙。百工比照中大約</w:t>
      </w:r>
      <w:r w:rsidRPr="00C77F89">
        <w:rPr>
          <w:rFonts w:ascii="Times New Roman" w:eastAsia="思源黑体 CN Normal" w:hAnsi="Times New Roman" w:cs="Times New Roman"/>
          <w:color w:val="000000" w:themeColor="text1"/>
          <w:sz w:val="22"/>
          <w:lang w:eastAsia="zh-TW"/>
        </w:rPr>
        <w:t>85%</w:t>
      </w:r>
      <w:r w:rsidRPr="00C77F89">
        <w:rPr>
          <w:rFonts w:ascii="Times New Roman" w:eastAsia="思源黑体 CN Normal" w:hAnsi="Times New Roman" w:cs="Times New Roman"/>
          <w:color w:val="000000" w:themeColor="text1"/>
          <w:sz w:val="22"/>
          <w:lang w:eastAsia="zh-TW"/>
        </w:rPr>
        <w:t>至</w:t>
      </w:r>
      <w:r w:rsidRPr="00C77F89">
        <w:rPr>
          <w:rFonts w:ascii="Times New Roman" w:eastAsia="思源黑体 CN Normal" w:hAnsi="Times New Roman" w:cs="Times New Roman"/>
          <w:color w:val="000000" w:themeColor="text1"/>
          <w:sz w:val="22"/>
          <w:lang w:eastAsia="zh-TW"/>
        </w:rPr>
        <w:t>90%</w:t>
      </w:r>
      <w:r w:rsidRPr="00C77F89">
        <w:rPr>
          <w:rFonts w:ascii="Times New Roman" w:eastAsia="思源黑体 CN Normal" w:hAnsi="Times New Roman" w:cs="Times New Roman"/>
          <w:color w:val="000000" w:themeColor="text1"/>
          <w:sz w:val="22"/>
          <w:lang w:eastAsia="zh-TW"/>
        </w:rPr>
        <w:t>的收藏品，由綱紀親自收集，在他逝世之後</w:t>
      </w:r>
      <w:r w:rsidRPr="00C77F89">
        <w:rPr>
          <w:rStyle w:val="ad"/>
          <w:rFonts w:ascii="Times New Roman" w:eastAsia="思源黑体 CN Normal" w:hAnsi="Times New Roman" w:cs="Times New Roman"/>
          <w:color w:val="000000" w:themeColor="text1"/>
          <w:sz w:val="22"/>
          <w:lang w:eastAsia="zh-TW"/>
        </w:rPr>
        <w:t>，</w:t>
      </w:r>
      <w:r w:rsidRPr="00C77F89">
        <w:rPr>
          <w:rFonts w:ascii="Times New Roman" w:eastAsia="思源黑体 CN Normal" w:hAnsi="Times New Roman" w:cs="Times New Roman"/>
          <w:color w:val="000000" w:themeColor="text1"/>
          <w:sz w:val="22"/>
          <w:lang w:eastAsia="zh-TW"/>
        </w:rPr>
        <w:t>由他的後人繼續增加。然而，</w:t>
      </w:r>
      <w:r w:rsidRPr="00C77F89">
        <w:rPr>
          <w:rFonts w:ascii="Times New Roman" w:eastAsia="思源黑体 CN Normal" w:hAnsi="Times New Roman" w:cs="Times New Roman"/>
          <w:color w:val="000000" w:themeColor="text1"/>
          <w:sz w:val="22"/>
          <w:lang w:eastAsia="zh-TW"/>
        </w:rPr>
        <w:t>11</w:t>
      </w:r>
      <w:r w:rsidRPr="00C77F89">
        <w:rPr>
          <w:rFonts w:ascii="Times New Roman" w:eastAsia="思源黑体 CN Normal" w:hAnsi="Times New Roman" w:cs="Times New Roman"/>
          <w:color w:val="000000" w:themeColor="text1"/>
          <w:sz w:val="22"/>
          <w:lang w:eastAsia="zh-TW"/>
        </w:rPr>
        <w:t>號箱缺乏條理性，人們認為這可能是臨時的「分類箱」，顯示物品並未收集齊全或沒有完整編目。</w:t>
      </w:r>
    </w:p>
    <w:p w14:paraId="670E6004" w14:textId="77777777" w:rsidR="00645684" w:rsidRPr="00C77F89" w:rsidRDefault="00645684" w:rsidP="00645684">
      <w:pPr>
        <w:jc w:val="left"/>
        <w:rPr>
          <w:rFonts w:eastAsia="思源黑体 CN Normal"/>
          <w:b/>
          <w:bCs/>
          <w:color w:val="000000" w:themeColor="text1"/>
          <w:sz w:val="22"/>
          <w:lang w:eastAsia="zh-TW"/>
        </w:rPr>
      </w:pPr>
    </w:p>
    <w:p w14:paraId="2D866640" w14:textId="77777777" w:rsidR="00645684" w:rsidRPr="00C77F89" w:rsidRDefault="00645684" w:rsidP="00645684">
      <w:pPr>
        <w:jc w:val="left"/>
        <w:rPr>
          <w:rFonts w:ascii="Times New Roman" w:eastAsia="思源黑体 CN Normal" w:hAnsi="Times New Roman" w:cs="Times New Roman"/>
          <w:color w:val="000000" w:themeColor="text1"/>
          <w:sz w:val="22"/>
          <w:u w:val="single"/>
          <w:lang w:eastAsia="zh-TW"/>
        </w:rPr>
      </w:pPr>
      <w:r w:rsidRPr="00C77F89">
        <w:rPr>
          <w:rFonts w:ascii="Times New Roman" w:eastAsia="思源黑体 CN Normal" w:hAnsi="Times New Roman" w:cs="Times New Roman"/>
          <w:color w:val="000000" w:themeColor="text1"/>
          <w:sz w:val="22"/>
          <w:u w:val="single"/>
          <w:lang w:eastAsia="zh-TW"/>
        </w:rPr>
        <w:t>內容物</w:t>
      </w:r>
    </w:p>
    <w:p w14:paraId="180D7534" w14:textId="77777777" w:rsidR="00645684" w:rsidRPr="00C77F89" w:rsidRDefault="00645684" w:rsidP="00645684">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百工比照收藏了</w:t>
      </w:r>
      <w:r w:rsidRPr="00C77F89">
        <w:rPr>
          <w:rFonts w:ascii="Times New Roman" w:eastAsia="思源黑体 CN Normal" w:hAnsi="Times New Roman" w:cs="Times New Roman" w:hint="eastAsia"/>
          <w:color w:val="000000" w:themeColor="text1"/>
          <w:sz w:val="22"/>
          <w:lang w:eastAsia="zh-TW"/>
        </w:rPr>
        <w:t>「蒔</w:t>
      </w:r>
      <w:r w:rsidRPr="00C77F89">
        <w:rPr>
          <w:rFonts w:ascii="Times New Roman" w:eastAsia="思源黑体 CN Normal" w:hAnsi="Times New Roman" w:cs="Times New Roman"/>
          <w:color w:val="000000" w:themeColor="text1"/>
          <w:sz w:val="22"/>
          <w:lang w:eastAsia="zh-TW"/>
        </w:rPr>
        <w:t>繪</w:t>
      </w:r>
      <w:r w:rsidRPr="00C77F89">
        <w:rPr>
          <w:rFonts w:ascii="Times New Roman" w:eastAsia="思源黑体 CN Normal" w:hAnsi="Times New Roman" w:cs="Times New Roman" w:hint="eastAsia"/>
          <w:color w:val="000000" w:themeColor="text1"/>
          <w:sz w:val="22"/>
          <w:lang w:eastAsia="zh-TW"/>
        </w:rPr>
        <w:t>」</w:t>
      </w:r>
      <w:r w:rsidRPr="00C77F89">
        <w:rPr>
          <w:rFonts w:ascii="Times New Roman" w:eastAsia="思源黑体 CN Normal" w:hAnsi="Times New Roman" w:cs="Times New Roman"/>
          <w:color w:val="000000" w:themeColor="text1"/>
          <w:sz w:val="22"/>
          <w:lang w:eastAsia="zh-TW"/>
        </w:rPr>
        <w:t>漆藝裝飾品、金屬製品、木製品、和紙、皮革和布料的樣品，以及服裝和家紋的圖紙等。</w:t>
      </w:r>
    </w:p>
    <w:p w14:paraId="5755F819" w14:textId="77777777" w:rsidR="00645684" w:rsidRPr="00C77F89" w:rsidRDefault="00645684" w:rsidP="00645684">
      <w:pPr>
        <w:jc w:val="left"/>
        <w:rPr>
          <w:rFonts w:eastAsia="思源黑体 CN Normal"/>
          <w:b/>
          <w:bCs/>
          <w:color w:val="000000" w:themeColor="text1"/>
          <w:sz w:val="22"/>
          <w:lang w:eastAsia="zh-TW"/>
        </w:rPr>
      </w:pPr>
    </w:p>
    <w:p w14:paraId="181BB75E" w14:textId="77777777" w:rsidR="00645684" w:rsidRPr="00C77F89" w:rsidRDefault="00645684" w:rsidP="00645684">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1</w:t>
      </w:r>
      <w:r w:rsidRPr="00C77F89">
        <w:rPr>
          <w:rFonts w:ascii="Times New Roman" w:eastAsia="思源黑体 CN Normal" w:hAnsi="Times New Roman" w:cs="Times New Roman"/>
          <w:color w:val="000000" w:themeColor="text1"/>
          <w:sz w:val="22"/>
          <w:lang w:eastAsia="zh-TW"/>
        </w:rPr>
        <w:t>號箱收藏了</w:t>
      </w:r>
      <w:commentRangeStart w:id="2"/>
      <w:commentRangeStart w:id="3"/>
      <w:r w:rsidRPr="00C77F89">
        <w:rPr>
          <w:rFonts w:ascii="Times New Roman" w:eastAsia="思源黑体 CN Normal" w:hAnsi="Times New Roman" w:cs="Times New Roman"/>
          <w:color w:val="000000" w:themeColor="text1"/>
          <w:sz w:val="22"/>
          <w:lang w:eastAsia="zh-TW"/>
        </w:rPr>
        <w:t>蒔繪樣品等</w:t>
      </w:r>
      <w:commentRangeEnd w:id="2"/>
      <w:commentRangeEnd w:id="3"/>
      <w:r w:rsidRPr="00C77F89">
        <w:rPr>
          <w:rFonts w:ascii="Times New Roman" w:eastAsia="思源黑体 CN Normal" w:hAnsi="Times New Roman" w:cs="Times New Roman"/>
          <w:color w:val="000000" w:themeColor="text1"/>
          <w:sz w:val="22"/>
          <w:lang w:val="x-none" w:eastAsia="zh-TW"/>
        </w:rPr>
        <w:t>物品</w:t>
      </w:r>
      <w:r w:rsidRPr="00C77F89">
        <w:rPr>
          <w:rStyle w:val="ad"/>
          <w:color w:val="000000" w:themeColor="text1"/>
        </w:rPr>
        <w:commentReference w:id="2"/>
      </w:r>
      <w:r w:rsidRPr="00C77F89">
        <w:rPr>
          <w:rStyle w:val="ad"/>
          <w:color w:val="000000" w:themeColor="text1"/>
        </w:rPr>
        <w:commentReference w:id="3"/>
      </w:r>
      <w:r w:rsidRPr="00C77F89">
        <w:rPr>
          <w:rFonts w:ascii="Times New Roman" w:eastAsia="思源黑体 CN Normal" w:hAnsi="Times New Roman" w:cs="Times New Roman"/>
          <w:color w:val="000000" w:themeColor="text1"/>
          <w:sz w:val="22"/>
          <w:lang w:eastAsia="zh-TW"/>
        </w:rPr>
        <w:t>，其中特別引人注目的是</w:t>
      </w:r>
      <w:r w:rsidRPr="00C77F89">
        <w:rPr>
          <w:rFonts w:ascii="Times New Roman" w:eastAsia="思源黑体 CN Normal" w:hAnsi="Times New Roman" w:cs="Times New Roman" w:hint="eastAsia"/>
          <w:color w:val="000000" w:themeColor="text1"/>
          <w:sz w:val="22"/>
          <w:lang w:eastAsia="zh-TW"/>
        </w:rPr>
        <w:t>「</w:t>
      </w:r>
      <w:r w:rsidRPr="00C77F89">
        <w:rPr>
          <w:rFonts w:ascii="Times New Roman" w:eastAsia="思源黑体 CN Normal" w:hAnsi="Times New Roman" w:cs="Times New Roman"/>
          <w:color w:val="000000" w:themeColor="text1"/>
          <w:sz w:val="22"/>
          <w:lang w:eastAsia="zh-TW"/>
        </w:rPr>
        <w:t>梨子地塗色</w:t>
      </w:r>
      <w:r w:rsidRPr="00C77F89">
        <w:rPr>
          <w:rFonts w:ascii="Times New Roman" w:eastAsia="思源黑体 CN Normal" w:hAnsi="Times New Roman" w:cs="Times New Roman" w:hint="eastAsia"/>
          <w:color w:val="000000" w:themeColor="text1"/>
          <w:sz w:val="22"/>
          <w:lang w:eastAsia="zh-TW"/>
        </w:rPr>
        <w:t>」</w:t>
      </w:r>
      <w:r w:rsidRPr="00C77F89">
        <w:rPr>
          <w:rFonts w:ascii="Times New Roman" w:eastAsia="思源黑体 CN Normal" w:hAnsi="Times New Roman" w:cs="Times New Roman"/>
          <w:color w:val="000000" w:themeColor="text1"/>
          <w:sz w:val="22"/>
          <w:lang w:eastAsia="zh-TW"/>
        </w:rPr>
        <w:t>方形樣品，這是早期的蒔繪樣式之一。這種樣式採用一種由大小不規則的細小顆粒所組成的金粉，稱為「梨子地」，字面意思為梨子皮的表面。將金粉撒在漆器上時，會形成類似於梨子皮的紋理。梨子地蒔繪方形樣品排列的方式，展現蒔繪工藝和色調的發展變化。因此，這些樣品不僅能成為工匠實用的學習資源，也可以當作蒔繪特定設計和樣式的參考資料。</w:t>
      </w:r>
    </w:p>
    <w:p w14:paraId="7A565448" w14:textId="77777777" w:rsidR="00645684" w:rsidRPr="00C77F89" w:rsidRDefault="00645684" w:rsidP="00645684">
      <w:pPr>
        <w:jc w:val="left"/>
        <w:rPr>
          <w:rFonts w:eastAsia="思源黑体 CN Normal"/>
          <w:b/>
          <w:bCs/>
          <w:color w:val="000000" w:themeColor="text1"/>
          <w:sz w:val="22"/>
          <w:lang w:eastAsia="zh-TW"/>
        </w:rPr>
      </w:pPr>
    </w:p>
    <w:p w14:paraId="5CEC44C4" w14:textId="77777777" w:rsidR="00645684" w:rsidRPr="00C77F89" w:rsidRDefault="00645684" w:rsidP="00645684">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2</w:t>
      </w:r>
      <w:r w:rsidRPr="00C77F89">
        <w:rPr>
          <w:rFonts w:ascii="Times New Roman" w:eastAsia="思源黑体 CN Normal" w:hAnsi="Times New Roman" w:cs="Times New Roman"/>
          <w:color w:val="000000" w:themeColor="text1"/>
          <w:sz w:val="22"/>
          <w:lang w:eastAsia="zh-TW"/>
        </w:rPr>
        <w:t>號箱收藏了許多武具的彩色圖紙，其中包括各種陣羽織。所謂陣羽織是可穿在鎧甲外面的外衣，為武士遮風擋雨。綱紀原本可能想直接收集陣羽織，但因它們象徵所有者的武士身分階級，所以根本無從入手，於是他轉而請人仔細地將這些陣羽織畫在紙上，並將得到的圖紙納入百工比照收藏集。</w:t>
      </w:r>
    </w:p>
    <w:p w14:paraId="6F1701B8" w14:textId="77777777" w:rsidR="00645684" w:rsidRPr="00C77F89" w:rsidRDefault="00645684" w:rsidP="00645684">
      <w:pPr>
        <w:jc w:val="left"/>
        <w:rPr>
          <w:rFonts w:eastAsia="思源黑体 CN Normal"/>
          <w:b/>
          <w:bCs/>
          <w:color w:val="000000" w:themeColor="text1"/>
          <w:sz w:val="22"/>
          <w:lang w:eastAsia="zh-TW"/>
        </w:rPr>
      </w:pPr>
    </w:p>
    <w:p w14:paraId="60A9ECF9" w14:textId="77777777" w:rsidR="00645684" w:rsidRPr="00C77F89" w:rsidRDefault="00645684" w:rsidP="00645684">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許多箱子中收藏了實際使用過的物品，而不是樣品。</w:t>
      </w:r>
      <w:r w:rsidRPr="00C77F89">
        <w:rPr>
          <w:rFonts w:ascii="Times New Roman" w:eastAsia="思源黑体 CN Normal" w:hAnsi="Times New Roman" w:cs="Times New Roman"/>
          <w:color w:val="000000" w:themeColor="text1"/>
          <w:sz w:val="22"/>
          <w:lang w:eastAsia="zh-TW"/>
        </w:rPr>
        <w:t>3</w:t>
      </w:r>
      <w:r w:rsidRPr="00C77F89">
        <w:rPr>
          <w:rFonts w:ascii="Times New Roman" w:eastAsia="思源黑体 CN Normal" w:hAnsi="Times New Roman" w:cs="Times New Roman"/>
          <w:color w:val="000000" w:themeColor="text1"/>
          <w:sz w:val="22"/>
          <w:lang w:eastAsia="zh-TW"/>
        </w:rPr>
        <w:t>號箱和</w:t>
      </w:r>
      <w:r w:rsidRPr="00C77F89">
        <w:rPr>
          <w:rFonts w:ascii="Times New Roman" w:eastAsia="思源黑体 CN Normal" w:hAnsi="Times New Roman" w:cs="Times New Roman"/>
          <w:color w:val="000000" w:themeColor="text1"/>
          <w:sz w:val="22"/>
          <w:lang w:eastAsia="zh-TW"/>
        </w:rPr>
        <w:t>4</w:t>
      </w:r>
      <w:r w:rsidRPr="00C77F89">
        <w:rPr>
          <w:rFonts w:ascii="Times New Roman" w:eastAsia="思源黑体 CN Normal" w:hAnsi="Times New Roman" w:cs="Times New Roman"/>
          <w:color w:val="000000" w:themeColor="text1"/>
          <w:sz w:val="22"/>
          <w:lang w:eastAsia="zh-TW"/>
        </w:rPr>
        <w:t>號箱收藏了金屬配件，</w:t>
      </w:r>
      <w:r w:rsidRPr="00C77F89">
        <w:rPr>
          <w:rFonts w:ascii="Times New Roman" w:eastAsia="思源黑体 CN Normal" w:hAnsi="Times New Roman" w:cs="Times New Roman"/>
          <w:color w:val="000000" w:themeColor="text1"/>
          <w:sz w:val="22"/>
          <w:lang w:eastAsia="zh-TW"/>
        </w:rPr>
        <w:t>5</w:t>
      </w:r>
      <w:r w:rsidRPr="00C77F89">
        <w:rPr>
          <w:rFonts w:ascii="Times New Roman" w:eastAsia="思源黑体 CN Normal" w:hAnsi="Times New Roman" w:cs="Times New Roman"/>
          <w:color w:val="000000" w:themeColor="text1"/>
          <w:sz w:val="22"/>
          <w:lang w:eastAsia="zh-TW"/>
        </w:rPr>
        <w:t>號箱和</w:t>
      </w:r>
      <w:r w:rsidRPr="00C77F89">
        <w:rPr>
          <w:rFonts w:ascii="Times New Roman" w:eastAsia="思源黑体 CN Normal" w:hAnsi="Times New Roman" w:cs="Times New Roman"/>
          <w:color w:val="000000" w:themeColor="text1"/>
          <w:sz w:val="22"/>
          <w:lang w:eastAsia="zh-TW"/>
        </w:rPr>
        <w:t>6</w:t>
      </w:r>
      <w:r w:rsidRPr="00C77F89">
        <w:rPr>
          <w:rFonts w:ascii="Times New Roman" w:eastAsia="思源黑体 CN Normal" w:hAnsi="Times New Roman" w:cs="Times New Roman"/>
          <w:color w:val="000000" w:themeColor="text1"/>
          <w:sz w:val="22"/>
          <w:lang w:eastAsia="zh-TW"/>
        </w:rPr>
        <w:t>號箱收藏了裝飾用的釘隱（隱藏釘子的裝飾品），</w:t>
      </w:r>
      <w:r w:rsidRPr="00C77F89">
        <w:rPr>
          <w:rFonts w:ascii="Times New Roman" w:eastAsia="思源黑体 CN Normal" w:hAnsi="Times New Roman" w:cs="Times New Roman"/>
          <w:color w:val="000000" w:themeColor="text1"/>
          <w:sz w:val="22"/>
          <w:lang w:eastAsia="zh-TW"/>
        </w:rPr>
        <w:t>7</w:t>
      </w:r>
      <w:r w:rsidRPr="00C77F89">
        <w:rPr>
          <w:rFonts w:ascii="Times New Roman" w:eastAsia="思源黑体 CN Normal" w:hAnsi="Times New Roman" w:cs="Times New Roman"/>
          <w:color w:val="000000" w:themeColor="text1"/>
          <w:sz w:val="22"/>
          <w:lang w:eastAsia="zh-TW"/>
        </w:rPr>
        <w:t>號箱則收藏了設計精巧的抽屜把手。其餘的箱子則裝有建築頂飾、木頭和皮革樣品、抽屜把手和釘隱的圖紙、設計圖，以及尚未妥善整理和存放的物品。</w:t>
      </w:r>
    </w:p>
    <w:p w14:paraId="71F4F37B" w14:textId="77777777" w:rsidR="00645684" w:rsidRPr="00C77F89" w:rsidRDefault="00645684" w:rsidP="00645684">
      <w:pPr>
        <w:jc w:val="left"/>
        <w:rPr>
          <w:rFonts w:eastAsia="思源黑体 CN Normal"/>
          <w:b/>
          <w:bCs/>
          <w:color w:val="000000" w:themeColor="text1"/>
          <w:sz w:val="22"/>
          <w:lang w:eastAsia="zh-TW"/>
        </w:rPr>
      </w:pPr>
    </w:p>
    <w:p w14:paraId="5D2DAC85" w14:textId="77777777" w:rsidR="00645684" w:rsidRPr="00C77F89" w:rsidRDefault="00645684" w:rsidP="00645684">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6</w:t>
      </w:r>
      <w:r w:rsidRPr="00C77F89">
        <w:rPr>
          <w:rFonts w:ascii="Times New Roman" w:eastAsia="思源黑体 CN Normal" w:hAnsi="Times New Roman" w:cs="Times New Roman"/>
          <w:color w:val="000000" w:themeColor="text1"/>
          <w:sz w:val="22"/>
          <w:lang w:eastAsia="zh-TW"/>
        </w:rPr>
        <w:t>號箱中的黃金和琺琅釘隱尤為精美。有些釘隱形似裝著鳥或昆蟲的籠子，另一些則設計成花朵在籠中盛開的造型。這些釘隱曾是前田家族江戶宅邸中的室內裝飾品，之後納入百工比照收藏集中。</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0T18:10:00Z" w:initials="u">
    <w:p w14:paraId="725C9A66" w14:textId="77777777" w:rsidR="00645684" w:rsidRDefault="00645684" w:rsidP="00645684">
      <w:pPr>
        <w:pStyle w:val="aa"/>
      </w:pPr>
      <w:r>
        <w:rPr>
          <w:rStyle w:val="ad"/>
        </w:rPr>
        <w:annotationRef/>
      </w:r>
      <w:r>
        <w:rPr>
          <w:rFonts w:hint="eastAsia"/>
          <w:color w:val="00000A"/>
        </w:rPr>
        <w:t>【要確認】</w:t>
      </w:r>
    </w:p>
    <w:p w14:paraId="659C21DB" w14:textId="77777777" w:rsidR="00645684" w:rsidRDefault="00645684" w:rsidP="00645684">
      <w:pPr>
        <w:pStyle w:val="aa"/>
      </w:pPr>
      <w:r>
        <w:rPr>
          <w:rFonts w:hint="eastAsia"/>
          <w:color w:val="00000A"/>
        </w:rPr>
        <w:t>４桁の数字には下記マニュアルに従ってカンマを使わないとのことでしたが（また、簡体字と繁体字で表記が違うこともこれまではありませんでした）。念のためご確認をお願いいたします。本地域においてすべて同様</w:t>
      </w:r>
    </w:p>
    <w:p w14:paraId="31CBB07E" w14:textId="77777777" w:rsidR="00645684" w:rsidRDefault="00645684" w:rsidP="00645684">
      <w:pPr>
        <w:pStyle w:val="aa"/>
      </w:pPr>
      <w:hyperlink r:id="rId1" w:history="1">
        <w:r w:rsidRPr="00B554EC">
          <w:rPr>
            <w:rStyle w:val="ac"/>
          </w:rPr>
          <w:t>001473921.pdf (mlit.go.jp)</w:t>
        </w:r>
      </w:hyperlink>
      <w:r>
        <w:rPr>
          <w:color w:val="00000A"/>
        </w:rPr>
        <w:t xml:space="preserve"> </w:t>
      </w:r>
    </w:p>
  </w:comment>
  <w:comment w:id="1" w:author="Venus Tong" w:date="2024-02-09T12:48:00Z" w:initials="VT">
    <w:p w14:paraId="6E3E94C2" w14:textId="77777777" w:rsidR="00645684" w:rsidRDefault="00645684" w:rsidP="00645684">
      <w:pPr>
        <w:jc w:val="left"/>
      </w:pPr>
      <w:r>
        <w:rPr>
          <w:rStyle w:val="ad"/>
        </w:rPr>
        <w:annotationRef/>
      </w:r>
      <w:r>
        <w:rPr>
          <w:rFonts w:hint="eastAsia"/>
        </w:rPr>
        <w:t>上記ご共有の</w:t>
      </w:r>
      <w:r>
        <w:t>PDF</w:t>
      </w:r>
      <w:r>
        <w:rPr>
          <w:rFonts w:hint="eastAsia"/>
        </w:rPr>
        <w:t>の</w:t>
      </w:r>
      <w:r>
        <w:t>P45</w:t>
      </w:r>
      <w:r>
        <w:rPr>
          <w:rFonts w:hint="eastAsia"/>
        </w:rPr>
        <w:t>に下記のように記されております。</w:t>
      </w:r>
      <w:r>
        <w:cr/>
      </w:r>
      <w:r>
        <w:rPr>
          <w:rFonts w:hint="eastAsia"/>
        </w:rPr>
        <w:t>「</w:t>
      </w:r>
      <w:r>
        <w:t>4</w:t>
      </w:r>
      <w:r>
        <w:rPr>
          <w:rFonts w:hint="eastAsia"/>
        </w:rPr>
        <w:t>ケタ以上の数字は、読みやすさを考慮して、</w:t>
      </w:r>
      <w:r>
        <w:t>3</w:t>
      </w:r>
      <w:r>
        <w:rPr>
          <w:rFonts w:hint="eastAsia"/>
        </w:rPr>
        <w:t>ケタごとに「</w:t>
      </w:r>
      <w:r>
        <w:t>,</w:t>
      </w:r>
      <w:r>
        <w:rPr>
          <w:rFonts w:hint="eastAsia"/>
        </w:rPr>
        <w:t>（半角カンマ）」で区切</w:t>
      </w:r>
      <w:r>
        <w:cr/>
      </w:r>
      <w:r>
        <w:rPr>
          <w:rFonts w:hint="eastAsia"/>
        </w:rPr>
        <w:t>ってよい。ただし、</w:t>
      </w:r>
      <w:r>
        <w:t>4</w:t>
      </w:r>
      <w:r>
        <w:rPr>
          <w:rFonts w:hint="eastAsia"/>
        </w:rPr>
        <w:t>ケタの数字は必ずしも区切らなくてもよい。」</w:t>
      </w:r>
    </w:p>
  </w:comment>
  <w:comment w:id="2" w:author="チェッカー" w:date="2024-01-20T18:17:00Z" w:initials="u">
    <w:p w14:paraId="71DDBF26" w14:textId="77777777" w:rsidR="00645684" w:rsidRDefault="00645684" w:rsidP="00645684">
      <w:pPr>
        <w:pStyle w:val="aa"/>
      </w:pPr>
      <w:r>
        <w:rPr>
          <w:rStyle w:val="ad"/>
        </w:rPr>
        <w:annotationRef/>
      </w:r>
      <w:r>
        <w:rPr>
          <w:rFonts w:hint="eastAsia"/>
        </w:rPr>
        <w:t>【要確認】</w:t>
      </w:r>
    </w:p>
    <w:p w14:paraId="62FB0B90" w14:textId="77777777" w:rsidR="00645684" w:rsidRDefault="00645684" w:rsidP="00645684">
      <w:pPr>
        <w:pStyle w:val="aa"/>
      </w:pPr>
      <w:r>
        <w:rPr>
          <w:rFonts w:hint="eastAsia"/>
        </w:rPr>
        <w:t>簡体字同様</w:t>
      </w:r>
    </w:p>
  </w:comment>
  <w:comment w:id="3" w:author="Venus Tong" w:date="2024-02-09T13:09:00Z" w:initials="VT">
    <w:p w14:paraId="53F78FC4" w14:textId="77777777" w:rsidR="00645684" w:rsidRDefault="00645684" w:rsidP="00645684">
      <w:pPr>
        <w:jc w:val="left"/>
      </w:pPr>
      <w:r>
        <w:rPr>
          <w:rStyle w:val="ad"/>
        </w:rPr>
        <w:annotationRef/>
      </w:r>
      <w:r>
        <w:rPr>
          <w:rFonts w:hint="eastAsia"/>
          <w:color w:val="000000"/>
        </w:rPr>
        <w:t>修正いたしました。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CBB07E" w15:done="0"/>
  <w15:commentEx w15:paraId="6E3E94C2" w15:paraIdParent="31CBB07E" w15:done="0"/>
  <w15:commentEx w15:paraId="62FB0B90" w15:done="0"/>
  <w15:commentEx w15:paraId="53F78FC4" w15:paraIdParent="62FB0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3F7708" w16cex:dateUtc="2024-01-20T09:10:00Z"/>
  <w16cex:commentExtensible w16cex:durableId="34C81DC8" w16cex:dateUtc="2024-02-09T03:48:00Z"/>
  <w16cex:commentExtensible w16cex:durableId="77582581" w16cex:dateUtc="2024-01-20T09:17:00Z"/>
  <w16cex:commentExtensible w16cex:durableId="2A617FF9" w16cex:dateUtc="2024-02-09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CBB07E" w16cid:durableId="6F3F7708"/>
  <w16cid:commentId w16cid:paraId="6E3E94C2" w16cid:durableId="34C81DC8"/>
  <w16cid:commentId w16cid:paraId="62FB0B90" w16cid:durableId="77582581"/>
  <w16cid:commentId w16cid:paraId="53F78FC4" w16cid:durableId="2A617F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84"/>
    <w:rsid w:val="00102A26"/>
    <w:rsid w:val="00346BD8"/>
    <w:rsid w:val="0064568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E3C904"/>
  <w15:chartTrackingRefBased/>
  <w15:docId w15:val="{84CB6904-5CBE-48AB-878C-C5698222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56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56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568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456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56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56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56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56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56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56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56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56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456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56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56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56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56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56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56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5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6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5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684"/>
    <w:pPr>
      <w:spacing w:before="160" w:after="160"/>
      <w:jc w:val="center"/>
    </w:pPr>
    <w:rPr>
      <w:i/>
      <w:iCs/>
      <w:color w:val="404040" w:themeColor="text1" w:themeTint="BF"/>
    </w:rPr>
  </w:style>
  <w:style w:type="character" w:customStyle="1" w:styleId="a8">
    <w:name w:val="引用文 (文字)"/>
    <w:basedOn w:val="a0"/>
    <w:link w:val="a7"/>
    <w:uiPriority w:val="29"/>
    <w:rsid w:val="00645684"/>
    <w:rPr>
      <w:i/>
      <w:iCs/>
      <w:color w:val="404040" w:themeColor="text1" w:themeTint="BF"/>
    </w:rPr>
  </w:style>
  <w:style w:type="paragraph" w:styleId="a9">
    <w:name w:val="List Paragraph"/>
    <w:basedOn w:val="a"/>
    <w:uiPriority w:val="34"/>
    <w:qFormat/>
    <w:rsid w:val="00645684"/>
    <w:pPr>
      <w:ind w:left="720"/>
      <w:contextualSpacing/>
    </w:pPr>
  </w:style>
  <w:style w:type="character" w:styleId="21">
    <w:name w:val="Intense Emphasis"/>
    <w:basedOn w:val="a0"/>
    <w:uiPriority w:val="21"/>
    <w:qFormat/>
    <w:rsid w:val="00645684"/>
    <w:rPr>
      <w:i/>
      <w:iCs/>
      <w:color w:val="0F4761" w:themeColor="accent1" w:themeShade="BF"/>
    </w:rPr>
  </w:style>
  <w:style w:type="paragraph" w:styleId="22">
    <w:name w:val="Intense Quote"/>
    <w:basedOn w:val="a"/>
    <w:next w:val="a"/>
    <w:link w:val="23"/>
    <w:uiPriority w:val="30"/>
    <w:qFormat/>
    <w:rsid w:val="00645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45684"/>
    <w:rPr>
      <w:i/>
      <w:iCs/>
      <w:color w:val="0F4761" w:themeColor="accent1" w:themeShade="BF"/>
    </w:rPr>
  </w:style>
  <w:style w:type="character" w:styleId="24">
    <w:name w:val="Intense Reference"/>
    <w:basedOn w:val="a0"/>
    <w:uiPriority w:val="32"/>
    <w:qFormat/>
    <w:rsid w:val="00645684"/>
    <w:rPr>
      <w:b/>
      <w:bCs/>
      <w:smallCaps/>
      <w:color w:val="0F4761" w:themeColor="accent1" w:themeShade="BF"/>
      <w:spacing w:val="5"/>
    </w:rPr>
  </w:style>
  <w:style w:type="paragraph" w:styleId="aa">
    <w:name w:val="annotation text"/>
    <w:basedOn w:val="a"/>
    <w:link w:val="ab"/>
    <w:uiPriority w:val="99"/>
    <w:unhideWhenUsed/>
    <w:rsid w:val="00645684"/>
    <w:pPr>
      <w:jc w:val="left"/>
    </w:pPr>
    <w:rPr>
      <w14:ligatures w14:val="none"/>
    </w:rPr>
  </w:style>
  <w:style w:type="character" w:customStyle="1" w:styleId="ab">
    <w:name w:val="コメント文字列 (文字)"/>
    <w:basedOn w:val="a0"/>
    <w:link w:val="aa"/>
    <w:uiPriority w:val="99"/>
    <w:rsid w:val="00645684"/>
    <w:rPr>
      <w14:ligatures w14:val="none"/>
    </w:rPr>
  </w:style>
  <w:style w:type="paragraph" w:styleId="Web">
    <w:name w:val="Normal (Web)"/>
    <w:basedOn w:val="a"/>
    <w:uiPriority w:val="99"/>
    <w:unhideWhenUsed/>
    <w:rsid w:val="00645684"/>
    <w:pPr>
      <w:widowControl/>
      <w:jc w:val="left"/>
    </w:pPr>
    <w:rPr>
      <w:rFonts w:ascii="Times New Roman" w:hAnsi="Times New Roman" w:cs="Times New Roman"/>
      <w:kern w:val="0"/>
      <w:sz w:val="24"/>
      <w:szCs w:val="24"/>
      <w14:ligatures w14:val="none"/>
    </w:rPr>
  </w:style>
  <w:style w:type="character" w:styleId="ac">
    <w:name w:val="Hyperlink"/>
    <w:basedOn w:val="a0"/>
    <w:uiPriority w:val="99"/>
    <w:unhideWhenUsed/>
    <w:rsid w:val="00645684"/>
    <w:rPr>
      <w:color w:val="467886" w:themeColor="hyperlink"/>
      <w:u w:val="single"/>
    </w:rPr>
  </w:style>
  <w:style w:type="character" w:styleId="ad">
    <w:name w:val="annotation reference"/>
    <w:basedOn w:val="a0"/>
    <w:uiPriority w:val="99"/>
    <w:semiHidden/>
    <w:unhideWhenUsed/>
    <w:rsid w:val="00645684"/>
    <w:rPr>
      <w:sz w:val="18"/>
      <w:szCs w:val="18"/>
    </w:rPr>
  </w:style>
  <w:style w:type="paragraph" w:customStyle="1" w:styleId="JA">
    <w:name w:val="JA"/>
    <w:basedOn w:val="a"/>
    <w:qFormat/>
    <w:rsid w:val="00645684"/>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lit.go.jp/kankocho/content/001473921.pdf"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2024-07-31T14:17:00Z</dcterms:created>
  <dcterms:modified xsi:type="dcterms:W3CDTF">2024-07-31T14:17:00Z</dcterms:modified>
</cp:coreProperties>
</file>