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301545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木工</w:t>
      </w:r>
    </w:p>
    <w:p w14:paraId="0BACED42" w14:textId="77777777" w:rsidR="00EC4BC3" w:rsidRPr="00C77F89" w:rsidRDefault="00EC4BC3" w:rsidP="00EC4BC3">
      <w:pPr>
        <w:jc w:val="left"/>
        <w:rPr>
          <w:rFonts w:eastAsia="思源黑体 CN Normal"/>
          <w:b/>
          <w:bCs/>
          <w:color w:val="000000" w:themeColor="text1"/>
          <w:sz w:val="22"/>
          <w:lang w:eastAsia="zh-TW"/>
        </w:rPr>
      </w:pPr>
      <w:r/>
    </w:p>
    <w:p w14:paraId="0416B3C1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長久以來，木工工藝一直是傳統建築，以及漆器、編織籃等其他眾多工藝品中重要的構成元素。西元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1970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年，木工工藝獲指定為重要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無形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文化財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，表示其重要性正式獲得認可。</w:t>
      </w:r>
    </w:p>
    <w:p w14:paraId="75FA9E1F" w14:textId="77777777" w:rsidR="00EC4BC3" w:rsidRPr="00C77F89" w:rsidRDefault="00EC4BC3" w:rsidP="00EC4BC3">
      <w:pPr>
        <w:jc w:val="left"/>
        <w:rPr>
          <w:rFonts w:eastAsia="思源黑体 CN Normal"/>
          <w:b/>
          <w:bCs/>
          <w:color w:val="000000" w:themeColor="text1"/>
          <w:sz w:val="22"/>
          <w:lang w:eastAsia="zh-TW"/>
        </w:rPr>
      </w:pPr>
    </w:p>
    <w:p w14:paraId="2A90EF25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日本的氣候條件和地理環境複雜多樣，有利於多種適合進行木工加工的天然木材生長。人們在繩文時代（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西元前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10,000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年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–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西元前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400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年）的考古遺址中發現了碗、弓和船等一些簡單的木製品。隨著鐵製工具在彌生時代（西元前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400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年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–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200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年）普及，再加上自古墳時代（約西元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250–552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）以來，不斷有來自亞洲大陸的專業技術人員和工匠來到日本，使得木工工藝的複雜程度和精密度不斷提升。從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世紀開始，都市化加上商人階級的財富不斷累積，推動木工產業蓬勃發展，高度專業化的技藝也不斷精進，以滿足人們對更加精緻奢華的木製品的需求。自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19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世紀起，國際貿易和交流愈來愈頻繁，增加了對日本工藝品的需求，促使木工工匠為傳統工藝賦予新意，轉型為製作創新的藝術作品，這確立了木工工藝作為重要藝術門派的地位。</w:t>
      </w:r>
    </w:p>
    <w:p w14:paraId="153316DE" w14:textId="77777777" w:rsidR="00EC4BC3" w:rsidRPr="00C77F89" w:rsidRDefault="00EC4BC3" w:rsidP="00EC4BC3">
      <w:pPr>
        <w:jc w:val="left"/>
        <w:rPr>
          <w:rFonts w:eastAsia="思源黑体 CN Normal"/>
          <w:b/>
          <w:bCs/>
          <w:color w:val="000000" w:themeColor="text1"/>
          <w:sz w:val="22"/>
          <w:lang w:eastAsia="zh-TW"/>
        </w:rPr>
      </w:pPr>
    </w:p>
    <w:p w14:paraId="6400ED81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石川縣的木工工藝主要分為四類，細木工（指物）指不使用任何釘子，將木板或板子固定在一起的技法，這種處理一般是為了隱藏接合處。</w:t>
      </w:r>
      <w:commentRangeStart w:id="0"/>
      <w:commentRangeStart w:id="1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雕刻</w:t>
      </w:r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（刳物）指使用刨具、刀和鑿子將木塊塑形的技法，工匠必須仔細觀察木材的紋理和其他特徵，隨之調整設計思路，以充分利用木材的天然特性。曲木（曲物）指將</w:t>
      </w:r>
      <w:commentRangeStart w:id="2"/>
      <w:commentRangeStart w:id="3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雪松</w:t>
      </w:r>
      <w:commentRangeEnd w:id="2"/>
      <w:r w:rsidRPr="00C77F89">
        <w:rPr>
          <w:rStyle w:val="ac"/>
          <w:color w:val="000000" w:themeColor="text1"/>
        </w:rPr>
        <w:commentReference w:id="2"/>
      </w:r>
      <w:commentRangeEnd w:id="3"/>
      <w:r w:rsidRPr="00C77F89">
        <w:rPr>
          <w:rStyle w:val="ac"/>
          <w:color w:val="000000" w:themeColor="text1"/>
        </w:rPr>
        <w:commentReference w:id="3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或柏樹等軟木材浸泡在熱水中使木材變軟，然後再將其彎曲成圓柱或橢圓狀的技法，通常用於製作飯盒和便當盒，因為天然防腐木材具有保溫、保濕的特性。最後，旋削（挽物）指在</w:t>
      </w:r>
      <w:commentRangeStart w:id="4"/>
      <w:commentRangeStart w:id="5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車床</w:t>
      </w:r>
      <w:commentRangeEnd w:id="4"/>
      <w:r w:rsidRPr="00C77F89">
        <w:rPr>
          <w:rStyle w:val="ac"/>
          <w:color w:val="000000" w:themeColor="text1"/>
        </w:rPr>
        <w:commentReference w:id="4"/>
      </w:r>
      <w:commentRangeEnd w:id="5"/>
      <w:r w:rsidRPr="00C77F89">
        <w:rPr>
          <w:rStyle w:val="ac"/>
          <w:color w:val="000000" w:themeColor="text1"/>
        </w:rPr>
        <w:commentReference w:id="5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上使用車刀，將旋轉的木塊加工成型，非常適合用於製作碗、托盤等圓形物品。無論使用上述哪種技法，工匠都必須熟知各類木材的特性，因為經過切割的木材，可能會因溫度或濕度的變化而變形或斷裂。</w:t>
      </w:r>
    </w:p>
    <w:p w14:paraId="12A46A2C" w14:textId="77777777" w:rsidR="00EC4BC3" w:rsidRPr="00C77F89" w:rsidRDefault="00EC4BC3" w:rsidP="00EC4BC3">
      <w:pPr>
        <w:jc w:val="left"/>
        <w:rPr>
          <w:rFonts w:eastAsia="思源黑体 CN Normal"/>
          <w:b/>
          <w:bCs/>
          <w:color w:val="000000" w:themeColor="text1"/>
          <w:sz w:val="22"/>
          <w:lang w:eastAsia="zh-TW"/>
        </w:rPr>
      </w:pPr>
    </w:p>
    <w:p w14:paraId="4889DA93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石川縣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的木工工藝非常發達，其中一部分原因是木製品會用於製作漆器基材。無論是透過薄漆仍可清楚看見木材紋理的山中漆器等傳統工藝，還是塗上較厚的漆料、裝飾華麗的金澤漆器和輪島漆器，製作精良的漆器基材都是當中不可或缺的原料。</w:t>
      </w:r>
    </w:p>
    <w:p w14:paraId="6B9302E8" w14:textId="77777777" w:rsidR="00EC4BC3" w:rsidRPr="00C77F89" w:rsidRDefault="00EC4BC3" w:rsidP="00EC4BC3">
      <w:pPr>
        <w:jc w:val="left"/>
        <w:rPr>
          <w:rFonts w:eastAsia="思源黑体 CN Normal"/>
          <w:b/>
          <w:bCs/>
          <w:color w:val="000000" w:themeColor="text1"/>
          <w:sz w:val="22"/>
          <w:lang w:eastAsia="zh-TW"/>
        </w:rPr>
      </w:pPr>
    </w:p>
    <w:p w14:paraId="01E35F64" w14:textId="77777777" w:rsidR="00EC4BC3" w:rsidRPr="00C77F89" w:rsidRDefault="00EC4BC3" w:rsidP="00EC4BC3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石川縣誕生了多位木工工藝的重要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無形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文化財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保持者，其中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首位是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冰見晃堂（西元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1906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–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1975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），他於西元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1970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年獲指定為指物的重要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無形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文化財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產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保持者，另外兩位則分別是於西元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1994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年獲指定為挽物保持者的川北良造（西元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1935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–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）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，以及於西元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2012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年獲指定為指物保持者的灰外達夫（西元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1941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shd w:val="clear" w:color="auto" w:fill="FFFFFF"/>
          <w:lang w:eastAsia="zh-TW"/>
        </w:rPr>
        <w:t>–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2015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）。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這幾位工匠的作品收藏於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TW"/>
        </w:rPr>
        <w:t>石川縣立美術館。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1T20:11:00Z" w:initials="u">
    <w:p w14:paraId="422130A0" w14:textId="77777777" w:rsidR="00EC4BC3" w:rsidRDefault="00EC4BC3" w:rsidP="00EC4BC3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0E53385A" w14:textId="77777777" w:rsidR="00EC4BC3" w:rsidRDefault="00EC4BC3" w:rsidP="00EC4BC3">
      <w:pPr>
        <w:pStyle w:val="aa"/>
      </w:pPr>
      <w:r>
        <w:rPr>
          <w:rFonts w:hint="eastAsia"/>
        </w:rPr>
        <w:t>簡体字同様</w:t>
      </w:r>
    </w:p>
  </w:comment>
  <w:comment w:id="1" w:author="Venus Tong" w:date="2024-02-09T21:28:00Z" w:initials="VT">
    <w:p w14:paraId="29A5A073" w14:textId="77777777" w:rsidR="00EC4BC3" w:rsidRDefault="00EC4BC3" w:rsidP="00EC4BC3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  <w:comment w:id="2" w:author="チェッカー" w:date="2024-01-21T20:14:00Z" w:initials="u">
    <w:p w14:paraId="520927C1" w14:textId="77777777" w:rsidR="00EC4BC3" w:rsidRDefault="00EC4BC3" w:rsidP="00EC4BC3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【修正指示】</w:t>
      </w:r>
    </w:p>
    <w:p w14:paraId="4446F7FF" w14:textId="77777777" w:rsidR="00EC4BC3" w:rsidRDefault="00EC4BC3" w:rsidP="00EC4BC3">
      <w:pPr>
        <w:pStyle w:val="aa"/>
      </w:pPr>
      <w:r>
        <w:rPr>
          <w:rFonts w:hint="eastAsia"/>
        </w:rPr>
        <w:t>簡体字同様</w:t>
      </w:r>
    </w:p>
  </w:comment>
  <w:comment w:id="3" w:author="Venus Tong" w:date="2024-02-09T21:28:00Z" w:initials="VT">
    <w:p w14:paraId="71A4C627" w14:textId="77777777" w:rsidR="00EC4BC3" w:rsidRDefault="00EC4BC3" w:rsidP="00EC4BC3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  <w:comment w:id="4" w:author="チェッカー" w:date="2024-01-21T20:18:00Z" w:initials="u">
    <w:p w14:paraId="5952C22C" w14:textId="77777777" w:rsidR="00EC4BC3" w:rsidRDefault="00EC4BC3" w:rsidP="00EC4BC3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56F00380" w14:textId="77777777" w:rsidR="00EC4BC3" w:rsidRDefault="00EC4BC3" w:rsidP="00EC4BC3">
      <w:pPr>
        <w:pStyle w:val="aa"/>
      </w:pPr>
      <w:r>
        <w:rPr>
          <w:rFonts w:hint="eastAsia"/>
        </w:rPr>
        <w:t>簡体字同様</w:t>
      </w:r>
    </w:p>
  </w:comment>
  <w:comment w:id="5" w:author="Venus Tong" w:date="2024-02-19T19:37:00Z" w:initials="VT">
    <w:p w14:paraId="50C32675" w14:textId="77777777" w:rsidR="00EC4BC3" w:rsidRDefault="00EC4BC3" w:rsidP="00EC4BC3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上記同様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E53385A" w15:done="0"/>
  <w15:commentEx w15:paraId="29A5A073" w15:paraIdParent="0E53385A" w15:done="0"/>
  <w15:commentEx w15:paraId="4446F7FF" w15:done="0"/>
  <w15:commentEx w15:paraId="71A4C627" w15:paraIdParent="4446F7FF" w15:done="0"/>
  <w15:commentEx w15:paraId="56F00380" w15:done="0"/>
  <w15:commentEx w15:paraId="50C32675" w15:paraIdParent="56F0038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581D50BA" w16cex:dateUtc="2024-01-21T11:11:00Z"/>
  <w16cex:commentExtensible w16cex:durableId="48363F2E" w16cex:dateUtc="2024-02-09T12:28:00Z"/>
  <w16cex:commentExtensible w16cex:durableId="6B3128F4" w16cex:dateUtc="2024-01-21T11:14:00Z"/>
  <w16cex:commentExtensible w16cex:durableId="245B4DB2" w16cex:dateUtc="2024-02-09T12:28:00Z"/>
  <w16cex:commentExtensible w16cex:durableId="55B5DE73" w16cex:dateUtc="2024-01-21T11:18:00Z"/>
  <w16cex:commentExtensible w16cex:durableId="4C209489" w16cex:dateUtc="2024-02-19T10:3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E53385A" w16cid:durableId="581D50BA"/>
  <w16cid:commentId w16cid:paraId="29A5A073" w16cid:durableId="48363F2E"/>
  <w16cid:commentId w16cid:paraId="4446F7FF" w16cid:durableId="6B3128F4"/>
  <w16cid:commentId w16cid:paraId="71A4C627" w16cid:durableId="245B4DB2"/>
  <w16cid:commentId w16cid:paraId="56F00380" w16cid:durableId="55B5DE73"/>
  <w16cid:commentId w16cid:paraId="50C32675" w16cid:durableId="4C20948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BC3"/>
    <w:rsid w:val="00102A26"/>
    <w:rsid w:val="00346BD8"/>
    <w:rsid w:val="00BD54C2"/>
    <w:rsid w:val="00D72ECD"/>
    <w:rsid w:val="00EC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54CD1C8"/>
  <w15:chartTrackingRefBased/>
  <w15:docId w15:val="{D8A7232C-C3FB-4EAC-B787-40D4BF789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C4BC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4B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4B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4BC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4BC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4BC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4BC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4BC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4BC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C4BC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C4BC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C4BC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C4BC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C4BC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C4B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4BC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C4B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4BC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C4B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4BC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C4BC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C4B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C4BC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C4BC3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EC4BC3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EC4BC3"/>
    <w:rPr>
      <w14:ligatures w14:val="none"/>
    </w:rPr>
  </w:style>
  <w:style w:type="character" w:styleId="ac">
    <w:name w:val="annotation reference"/>
    <w:basedOn w:val="a0"/>
    <w:uiPriority w:val="99"/>
    <w:semiHidden/>
    <w:unhideWhenUsed/>
    <w:rsid w:val="00EC4BC3"/>
    <w:rPr>
      <w:sz w:val="18"/>
      <w:szCs w:val="18"/>
    </w:rPr>
  </w:style>
  <w:style w:type="paragraph" w:customStyle="1" w:styleId="JA">
    <w:name w:val="JA"/>
    <w:basedOn w:val="a"/>
    <w:qFormat/>
    <w:rsid w:val="00EC4BC3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2024-07-31T14:19:00Z</dcterms:created>
  <dcterms:modified xsi:type="dcterms:W3CDTF">2024-07-31T14:19:00Z</dcterms:modified>
</cp:coreProperties>
</file>