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89F9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什麼是重要非物質文化財保持者？</w:t>
      </w:r>
    </w:p>
    <w:p w14:paraId="2AD00327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14:paraId="0915C603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重要非物質文化財保持者俗稱「人間國寶」，是指在獲指定為重要非物質文化財的手工藝或表演藝術領域中，經政府認可為專家的個人或團體。政府每年為這些保持者提供津貼及其他支援，幫助他們保存和推廣自身的知識和技能。</w:t>
      </w:r>
    </w:p>
    <w:p w14:paraId="235A2893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14:paraId="54D34DD1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年，日本修訂了西元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年制定的《文化財保護法》，並設立了這個稱號。在此次的法案修訂中，指派了現在名為文部科學省的機構，來負責保護歷史建築等有形文物，以及構成傳統手工藝和表演藝術的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無形知識體系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495D3087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14:paraId="171B9093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/>
        </w:rPr>
        <w:t>至今</w:t>
      </w:r>
      <w:commentRangeStart w:id="2"/>
      <w:commentRangeStart w:id="3"/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</w:rPr>
        <w:t>僅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數百人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獲得了重要非物質文化財保持者的稱號，此稱號在保持者過世之前都適用。保持者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上限為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位，但實際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保持者人數通常低於上限人數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17860F9A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14:paraId="0D114344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重要非物質文化財的「工藝」主題之下，分為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陶藝、染織、漆藝、金屬加工、木工和竹工藝、人偶製作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和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紙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、撥鏤（染色象牙雕刻）和截金（用金屬箔片來製作圖案）等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個類別。在這些廣泛的類別下，比如陶瓷類別中的彩釉，以及漆器類別中的蒔繪裝飾等特定技法獲得認可。</w:t>
      </w:r>
    </w:p>
    <w:p w14:paraId="6A4E43A5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14:paraId="5785F6C5" w14:textId="77777777" w:rsidR="00683032" w:rsidRPr="00C77F89" w:rsidRDefault="00683032" w:rsidP="0068303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長期以來，石川縣在以上多個領域表現都不俗，當地的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木工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漆藝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金屬加工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染織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陶藝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尤為出色。事實上截至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2022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年，石川縣已有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人以及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個團體獲指定為手工藝領域的重要非物質文化財保持者，其保持者人數與總縣民人口之間的比例，也高於日本其他都道府縣。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2T16:44:00Z" w:initials="u">
    <w:p w14:paraId="5D412F2F" w14:textId="77777777" w:rsidR="00683032" w:rsidRDefault="00683032" w:rsidP="00683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8BBF4B1" w14:textId="77777777" w:rsidR="00683032" w:rsidRDefault="00683032" w:rsidP="00683032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3T14:13:00Z" w:initials="VT">
    <w:p w14:paraId="4DA7033D" w14:textId="77777777" w:rsidR="00683032" w:rsidRDefault="00683032" w:rsidP="00683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2T16:44:00Z" w:initials="u">
    <w:p w14:paraId="1B342C4E" w14:textId="77777777" w:rsidR="00683032" w:rsidRDefault="00683032" w:rsidP="00683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B946A74" w14:textId="77777777" w:rsidR="00683032" w:rsidRDefault="00683032" w:rsidP="00683032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3T14:13:00Z" w:initials="VT">
    <w:p w14:paraId="47C4ADDF" w14:textId="77777777" w:rsidR="00683032" w:rsidRDefault="00683032" w:rsidP="00683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4" w:author="チェッカー" w:date="2024-01-22T16:44:00Z" w:initials="u">
    <w:p w14:paraId="5F4F13A9" w14:textId="77777777" w:rsidR="00683032" w:rsidRDefault="00683032" w:rsidP="00683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7B21774" w14:textId="77777777" w:rsidR="00683032" w:rsidRDefault="00683032" w:rsidP="00683032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9T21:20:00Z" w:initials="VT">
    <w:p w14:paraId="063AADE9" w14:textId="77777777" w:rsidR="00683032" w:rsidRDefault="00683032" w:rsidP="00683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6" w:author="チェッカー" w:date="2024-01-22T16:45:00Z" w:initials="u">
    <w:p w14:paraId="142E855C" w14:textId="77777777" w:rsidR="00683032" w:rsidRDefault="00683032" w:rsidP="0068303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7BED95C" w14:textId="77777777" w:rsidR="00683032" w:rsidRDefault="00683032" w:rsidP="00683032">
      <w:pPr>
        <w:pStyle w:val="aa"/>
      </w:pPr>
      <w:r>
        <w:rPr>
          <w:rFonts w:hint="eastAsia"/>
        </w:rPr>
        <w:t>P242の簡体字コメント同様。さらに、上の段の訳語とも一致しません</w:t>
      </w:r>
    </w:p>
  </w:comment>
  <w:comment w:id="7" w:author="Venus Tong" w:date="2024-02-19T21:25:00Z" w:initials="VT">
    <w:p w14:paraId="4FA58E70" w14:textId="77777777" w:rsidR="00683032" w:rsidRDefault="00683032" w:rsidP="0068303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BBF4B1" w15:done="0"/>
  <w15:commentEx w15:paraId="4DA7033D" w15:paraIdParent="28BBF4B1" w15:done="0"/>
  <w15:commentEx w15:paraId="3B946A74" w15:done="0"/>
  <w15:commentEx w15:paraId="47C4ADDF" w15:paraIdParent="3B946A74" w15:done="0"/>
  <w15:commentEx w15:paraId="77B21774" w15:done="0"/>
  <w15:commentEx w15:paraId="063AADE9" w15:paraIdParent="77B21774" w15:done="0"/>
  <w15:commentEx w15:paraId="57BED95C" w15:done="0"/>
  <w15:commentEx w15:paraId="4FA58E70" w15:paraIdParent="57BED9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60DF14" w16cex:dateUtc="2024-01-22T07:44:00Z"/>
  <w16cex:commentExtensible w16cex:durableId="5A8104DA" w16cex:dateUtc="2024-02-13T05:13:00Z"/>
  <w16cex:commentExtensible w16cex:durableId="555FDC08" w16cex:dateUtc="2024-01-22T07:44:00Z"/>
  <w16cex:commentExtensible w16cex:durableId="4C8A87D8" w16cex:dateUtc="2024-02-13T05:13:00Z"/>
  <w16cex:commentExtensible w16cex:durableId="1AEF4EBE" w16cex:dateUtc="2024-01-22T07:44:00Z"/>
  <w16cex:commentExtensible w16cex:durableId="5C93A01E" w16cex:dateUtc="2024-02-19T12:20:00Z"/>
  <w16cex:commentExtensible w16cex:durableId="3BCF0AAB" w16cex:dateUtc="2024-01-22T07:45:00Z"/>
  <w16cex:commentExtensible w16cex:durableId="3BB17FB2" w16cex:dateUtc="2024-02-19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BBF4B1" w16cid:durableId="4D60DF14"/>
  <w16cid:commentId w16cid:paraId="4DA7033D" w16cid:durableId="5A8104DA"/>
  <w16cid:commentId w16cid:paraId="3B946A74" w16cid:durableId="555FDC08"/>
  <w16cid:commentId w16cid:paraId="47C4ADDF" w16cid:durableId="4C8A87D8"/>
  <w16cid:commentId w16cid:paraId="77B21774" w16cid:durableId="1AEF4EBE"/>
  <w16cid:commentId w16cid:paraId="063AADE9" w16cid:durableId="5C93A01E"/>
  <w16cid:commentId w16cid:paraId="57BED95C" w16cid:durableId="3BCF0AAB"/>
  <w16cid:commentId w16cid:paraId="4FA58E70" w16cid:durableId="3BB17F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32"/>
    <w:rsid w:val="00102A26"/>
    <w:rsid w:val="00346BD8"/>
    <w:rsid w:val="0068303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7779E"/>
  <w15:chartTrackingRefBased/>
  <w15:docId w15:val="{D733CE31-F4AD-4E1B-925C-A021615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0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0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0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03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683032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683032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83032"/>
    <w:rPr>
      <w:sz w:val="18"/>
      <w:szCs w:val="18"/>
    </w:rPr>
  </w:style>
  <w:style w:type="paragraph" w:customStyle="1" w:styleId="JA">
    <w:name w:val="JA"/>
    <w:basedOn w:val="a"/>
    <w:qFormat/>
    <w:rsid w:val="0068303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