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51209B2" w14:textId="77777777" w:rsidR="00571FD2" w:rsidRPr="00C77F89" w:rsidRDefault="00571FD2" w:rsidP="00571FD2">
      <w:pPr>
        <w:pStyle w:val="Web"/>
        <w:adjustRightInd w:val="0"/>
        <w:contextualSpacing/>
        <w:rPr>
          <w:rFonts w:eastAsia="思源黑体 CN Normal"/>
          <w:b/>
          <w:bCs/>
          <w:color w:val="000000" w:themeColor="text1"/>
          <w:sz w:val="22"/>
          <w:szCs w:val="22"/>
          <w:lang w:eastAsia="zh-TW"/>
        </w:rPr>
      </w:pPr>
      <w:r>
        <w:rPr>
          <w:b/>
        </w:rPr>
        <w:t>加賀藩御細工所</w:t>
      </w:r>
    </w:p>
    <w:p w14:paraId="600AC49C" w14:textId="77777777" w:rsidR="00571FD2" w:rsidRPr="00C77F89" w:rsidRDefault="00571FD2" w:rsidP="00571FD2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</w:pPr>
      <w:r/>
    </w:p>
    <w:p w14:paraId="18257170" w14:textId="77777777" w:rsidR="00571FD2" w:rsidRPr="00C77F89" w:rsidRDefault="00571FD2" w:rsidP="00571FD2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</w:pP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加賀藩御細工所是位於加賀藩（今石川縣和富山縣）的手工藝作坊，在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16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世紀後期由當地實力雄厚的前田家資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TW"/>
        </w:rPr>
        <w:t>助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，直到西元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1868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年關閉以前，為培養技藝純熟的工匠及發展手工藝和裝飾藝術做出了巨大貢獻。</w:t>
      </w:r>
    </w:p>
    <w:p w14:paraId="6F7D8437" w14:textId="77777777" w:rsidR="00571FD2" w:rsidRPr="00C77F89" w:rsidRDefault="00571FD2" w:rsidP="00571FD2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</w:pPr>
    </w:p>
    <w:p w14:paraId="3D462A77" w14:textId="77777777" w:rsidR="00571FD2" w:rsidRPr="00C77F89" w:rsidRDefault="00571FD2" w:rsidP="00571FD2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</w:pP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在江戶時代（西元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1603–1867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）以前，日本各地戰火連連，時間長達數十年之久，期間加賀藩和其他許多藩一樣設立了作坊，最初主要是為了維修和管理武器和盔甲。等到後來戰亂平息，作坊傳統的服務不再面臨大量需求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TW"/>
        </w:rPr>
        <w:t>。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但由於政局仍不穩定，加賀藩第一代藩主前田利家（約西元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1539–1599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）下令繼續經營作坊，以防再次發生戰爭。過了一段時間後，好在戰爭爆發的風險解除，作坊的工匠們將重心轉向藝術領域。</w:t>
      </w:r>
    </w:p>
    <w:p w14:paraId="47D7F411" w14:textId="77777777" w:rsidR="00571FD2" w:rsidRPr="00C77F89" w:rsidRDefault="00571FD2" w:rsidP="00571FD2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</w:pPr>
    </w:p>
    <w:p w14:paraId="42BB0C0A" w14:textId="77777777" w:rsidR="00571FD2" w:rsidRPr="00C77F89" w:rsidRDefault="00571FD2" w:rsidP="00571FD2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</w:pP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加賀藩第三代藩主前田利常（西元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1594–1658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）積極鼓勵作坊發展裝飾藝術和手工藝。在他的推動下，作坊正式以「御細工所」的名義成立，並招募了精通各類手工藝的工匠們。隨著鑲嵌和加賀蒔繪等眾多手工藝技術蓬勃發展，規模日漸擴大的金澤</w:t>
      </w:r>
      <w:commentRangeStart w:id="0"/>
      <w:commentRangeStart w:id="1"/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城下町</w:t>
      </w:r>
      <w:commentRangeEnd w:id="0"/>
      <w:r w:rsidRPr="00C77F89">
        <w:rPr>
          <w:rStyle w:val="ac"/>
          <w:color w:val="000000" w:themeColor="text1"/>
        </w:rPr>
        <w:commentReference w:id="0"/>
      </w:r>
      <w:commentRangeEnd w:id="1"/>
      <w:r w:rsidRPr="00C77F89">
        <w:rPr>
          <w:rStyle w:val="ac"/>
          <w:color w:val="000000" w:themeColor="text1"/>
        </w:rPr>
        <w:commentReference w:id="1"/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吸引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TW"/>
        </w:rPr>
        <w:t>到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來自日本各地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TW"/>
        </w:rPr>
        <w:t>的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工匠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TW"/>
        </w:rPr>
        <w:t>。</w:t>
      </w:r>
    </w:p>
    <w:p w14:paraId="1CC9A9A3" w14:textId="77777777" w:rsidR="00571FD2" w:rsidRPr="00C77F89" w:rsidRDefault="00571FD2" w:rsidP="00571FD2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</w:pPr>
    </w:p>
    <w:p w14:paraId="7F7D890F" w14:textId="77777777" w:rsidR="00571FD2" w:rsidRPr="00C77F89" w:rsidRDefault="00571FD2" w:rsidP="00571FD2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</w:pP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不僅工匠們主動前來，前田家也積極邀請他們到金澤生活和工作。除了前田利常之外，加賀藩第五代藩主前田綱紀（西元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1643–1724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）對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17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世紀加賀手工藝技術的發展同樣功不可沒。前田綱紀由祖父前田利常撫養長大，對藝術充滿熱情，為了對各種精湛的手工藝技術進行分類和研究，他廣泛收集各類手工藝樣本和手工藝品，整理出名為「百工比照」的樣本集。前田綱紀還鼓勵手工藝發展，邀請工匠們在御細工所附近聚居，並獎賞製作出優秀作品的工匠。</w:t>
      </w:r>
    </w:p>
    <w:p w14:paraId="0E000328" w14:textId="77777777" w:rsidR="00571FD2" w:rsidRPr="00C77F89" w:rsidRDefault="00571FD2" w:rsidP="00571FD2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</w:pPr>
    </w:p>
    <w:p w14:paraId="3185CF01" w14:textId="77777777" w:rsidR="00571FD2" w:rsidRPr="00C77F89" w:rsidRDefault="00571FD2" w:rsidP="00571FD2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</w:pPr>
      <w:commentRangeStart w:id="2"/>
      <w:commentRangeStart w:id="3"/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加賀</w:t>
      </w:r>
      <w:commentRangeEnd w:id="2"/>
      <w:r w:rsidRPr="00C77F89">
        <w:rPr>
          <w:rStyle w:val="ac"/>
          <w:color w:val="000000" w:themeColor="text1"/>
        </w:rPr>
        <w:commentReference w:id="2"/>
      </w:r>
      <w:commentRangeEnd w:id="3"/>
      <w:r w:rsidRPr="00C77F89">
        <w:rPr>
          <w:rStyle w:val="ac"/>
          <w:color w:val="000000" w:themeColor="text1"/>
        </w:rPr>
        <w:commentReference w:id="3"/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val="x-none" w:eastAsia="zh-TW"/>
        </w:rPr>
        <w:t>藩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御細工所的突破創新還體現在另一方面，由於過去手工藝技術往往由某個家族研發和掌握，相關知識也只傳授給後代子孫。然而在加賀藩御細工所裡，漆器、繪畫、金屬加工等各個領域的工匠們聚在一起並肩工作，共同努力之下各種手工藝技巧一齊發展，催生出許多出類拔萃的作品。</w:t>
      </w:r>
    </w:p>
    <w:p w14:paraId="7563190D" w14:textId="77777777" w:rsidR="00571FD2" w:rsidRPr="00C77F89" w:rsidRDefault="00571FD2" w:rsidP="00571FD2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</w:pPr>
    </w:p>
    <w:p w14:paraId="75C4F0B2" w14:textId="77777777" w:rsidR="00571FD2" w:rsidRPr="00C77F89" w:rsidRDefault="00571FD2" w:rsidP="00571FD2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</w:pP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在加賀藩御細工所製作的作品中，最具代表性的是一件江戶時代晚期的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val="x-none" w:eastAsia="zh-TW"/>
        </w:rPr>
        <w:t>神轎</w:t>
      </w:r>
      <w:commentRangeStart w:id="4"/>
      <w:commentRangeStart w:id="5"/>
      <w:commentRangeEnd w:id="4"/>
      <w:r w:rsidRPr="00C77F89">
        <w:rPr>
          <w:rStyle w:val="ac"/>
          <w:color w:val="000000" w:themeColor="text1"/>
        </w:rPr>
        <w:commentReference w:id="4"/>
      </w:r>
      <w:commentRangeEnd w:id="5"/>
      <w:r w:rsidRPr="00C77F89">
        <w:rPr>
          <w:rStyle w:val="ac"/>
          <w:color w:val="000000" w:themeColor="text1"/>
        </w:rPr>
        <w:commentReference w:id="5"/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。到了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19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世紀，御細工所的工匠已有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70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餘人，他們結合各自的知識和技巧，攜手打造出這件精巧作品。御輿採用金蒔繪、螺鈿鑲嵌和在黑漆底鑲嵌黃金等手法，呈現花朵裝飾的藤蔓圖案，以及前田家的梅花形家徽。御輿的金屬部件設計也同樣精巧，內部在金底上以蒔繪和彩繪技法勾勒圖案。</w:t>
      </w:r>
    </w:p>
    <w:p w14:paraId="1F52C8F0" w14:textId="77777777" w:rsidR="00571FD2" w:rsidRPr="00C77F89" w:rsidRDefault="00571FD2" w:rsidP="00571FD2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</w:pPr>
    </w:p>
    <w:p w14:paraId="45F364CC" w14:textId="77777777" w:rsidR="00571FD2" w:rsidRPr="00C77F89" w:rsidRDefault="00571FD2" w:rsidP="00571FD2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</w:pP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加賀藩御細工所延續了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250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多年，於西元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1868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年永久關閉。這主要是因為在西元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1867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年時，德川幕府的統治終結，日本進入明治時代（西元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1868–1912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），政治結構出現了巨大變革，藩主的土地和權力遭到剝奪，藩地被重新劃分為縣，加賀藩的一部分也在西元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1872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年成為石川縣。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comment w:id="0" w:author="チェッカー" w:date="2024-01-24T15:52:00Z" w:initials="u">
    <w:p w14:paraId="495A3CBF" w14:textId="77777777" w:rsidR="00571FD2" w:rsidRDefault="00571FD2" w:rsidP="00571FD2">
      <w:pPr>
        <w:pStyle w:val="aa"/>
      </w:pPr>
      <w:r>
        <w:rPr>
          <w:rStyle w:val="ac"/>
        </w:rPr>
        <w:annotationRef/>
      </w:r>
      <w:r>
        <w:rPr>
          <w:rFonts w:hint="eastAsia"/>
        </w:rPr>
        <w:t>【要確認】</w:t>
      </w:r>
    </w:p>
    <w:p w14:paraId="25D94DB2" w14:textId="77777777" w:rsidR="00571FD2" w:rsidRDefault="00571FD2" w:rsidP="00571FD2">
      <w:pPr>
        <w:pStyle w:val="aa"/>
      </w:pPr>
      <w:r>
        <w:rPr>
          <w:rFonts w:hint="eastAsia"/>
        </w:rPr>
        <w:t>簡体字同様</w:t>
      </w:r>
    </w:p>
  </w:comment>
  <w:comment w:id="1" w:author="Venus Tong" w:date="2024-02-13T18:30:00Z" w:initials="VT">
    <w:p w14:paraId="1C866521" w14:textId="77777777" w:rsidR="00571FD2" w:rsidRDefault="00571FD2" w:rsidP="00571FD2">
      <w:pPr>
        <w:jc w:val="left"/>
      </w:pPr>
      <w:r>
        <w:rPr>
          <w:rStyle w:val="ac"/>
        </w:rPr>
        <w:annotationRef/>
      </w:r>
      <w:r>
        <w:rPr>
          <w:rFonts w:hint="eastAsia"/>
          <w:color w:val="000000"/>
        </w:rPr>
        <w:t>上記同様</w:t>
      </w:r>
    </w:p>
  </w:comment>
  <w:comment w:id="2" w:author="チェッカー" w:date="2024-01-24T15:58:00Z" w:initials="u">
    <w:p w14:paraId="6AE2770E" w14:textId="77777777" w:rsidR="00571FD2" w:rsidRDefault="00571FD2" w:rsidP="00571FD2">
      <w:pPr>
        <w:pStyle w:val="aa"/>
      </w:pPr>
      <w:r>
        <w:rPr>
          <w:rStyle w:val="ac"/>
        </w:rPr>
        <w:annotationRef/>
      </w:r>
      <w:r>
        <w:rPr>
          <w:rFonts w:hint="eastAsia"/>
        </w:rPr>
        <w:t>【修正指示】</w:t>
      </w:r>
    </w:p>
    <w:p w14:paraId="0CFE4CA6" w14:textId="77777777" w:rsidR="00571FD2" w:rsidRDefault="00571FD2" w:rsidP="00571FD2">
      <w:pPr>
        <w:pStyle w:val="aa"/>
      </w:pPr>
      <w:r>
        <w:rPr>
          <w:rFonts w:hint="eastAsia"/>
        </w:rPr>
        <w:t>簡体字同様</w:t>
      </w:r>
    </w:p>
  </w:comment>
  <w:comment w:id="3" w:author="Venus Tong" w:date="2024-02-13T18:31:00Z" w:initials="VT">
    <w:p w14:paraId="12CF39D3" w14:textId="77777777" w:rsidR="00571FD2" w:rsidRDefault="00571FD2" w:rsidP="00571FD2">
      <w:pPr>
        <w:jc w:val="left"/>
      </w:pPr>
      <w:r>
        <w:rPr>
          <w:rStyle w:val="ac"/>
        </w:rPr>
        <w:annotationRef/>
      </w:r>
      <w:r>
        <w:rPr>
          <w:rFonts w:hint="eastAsia"/>
          <w:color w:val="000000"/>
        </w:rPr>
        <w:t>修正いたしました。</w:t>
      </w:r>
    </w:p>
  </w:comment>
  <w:comment w:id="4" w:author="チェッカー" w:date="2024-01-24T16:04:00Z" w:initials="u">
    <w:p w14:paraId="32EA0C00" w14:textId="77777777" w:rsidR="00571FD2" w:rsidRDefault="00571FD2" w:rsidP="00571FD2">
      <w:pPr>
        <w:pStyle w:val="aa"/>
      </w:pPr>
      <w:r>
        <w:rPr>
          <w:rStyle w:val="ac"/>
        </w:rPr>
        <w:annotationRef/>
      </w:r>
      <w:r>
        <w:rPr>
          <w:rFonts w:hint="eastAsia"/>
        </w:rPr>
        <w:t>【要確認】</w:t>
      </w:r>
    </w:p>
    <w:p w14:paraId="57DB2641" w14:textId="77777777" w:rsidR="00571FD2" w:rsidRDefault="00571FD2" w:rsidP="00571FD2">
      <w:pPr>
        <w:pStyle w:val="aa"/>
      </w:pPr>
      <w:r>
        <w:rPr>
          <w:rFonts w:hint="eastAsia"/>
        </w:rPr>
        <w:t>簡体字同様</w:t>
      </w:r>
    </w:p>
  </w:comment>
  <w:comment w:id="5" w:author="Venus Tong" w:date="2024-02-19T21:43:00Z" w:initials="VT">
    <w:p w14:paraId="0D5765AE" w14:textId="77777777" w:rsidR="00571FD2" w:rsidRDefault="00571FD2" w:rsidP="00571FD2">
      <w:pPr>
        <w:jc w:val="left"/>
      </w:pPr>
      <w:r>
        <w:rPr>
          <w:rStyle w:val="ac"/>
        </w:rPr>
        <w:annotationRef/>
      </w:r>
      <w:r>
        <w:rPr>
          <w:rFonts w:hint="eastAsia"/>
          <w:color w:val="000000"/>
        </w:rPr>
        <w:t>変更いたしました。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commentEx w15:paraId="25D94DB2" w15:done="0"/>
  <w15:commentEx w15:paraId="1C866521" w15:paraIdParent="25D94DB2" w15:done="0"/>
  <w15:commentEx w15:paraId="0CFE4CA6" w15:done="0"/>
  <w15:commentEx w15:paraId="12CF39D3" w15:paraIdParent="0CFE4CA6" w15:done="0"/>
  <w15:commentEx w15:paraId="57DB2641" w15:done="0"/>
  <w15:commentEx w15:paraId="0D5765AE" w15:paraIdParent="57DB2641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16du wp14">
  <w16cex:commentExtensible w16cex:durableId="20D8D770" w16cex:dateUtc="2024-01-24T06:52:00Z"/>
  <w16cex:commentExtensible w16cex:durableId="01BF3A43" w16cex:dateUtc="2024-02-13T09:30:00Z"/>
  <w16cex:commentExtensible w16cex:durableId="0A73AD0E" w16cex:dateUtc="2024-01-24T06:58:00Z"/>
  <w16cex:commentExtensible w16cex:durableId="2A99E760" w16cex:dateUtc="2024-02-13T09:31:00Z"/>
  <w16cex:commentExtensible w16cex:durableId="03A76EDD" w16cex:dateUtc="2024-01-24T07:04:00Z"/>
  <w16cex:commentExtensible w16cex:durableId="03771869" w16cex:dateUtc="2024-02-19T12:43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6cid:commentId w16cid:paraId="25D94DB2" w16cid:durableId="20D8D770"/>
  <w16cid:commentId w16cid:paraId="1C866521" w16cid:durableId="01BF3A43"/>
  <w16cid:commentId w16cid:paraId="0CFE4CA6" w16cid:durableId="0A73AD0E"/>
  <w16cid:commentId w16cid:paraId="12CF39D3" w16cid:durableId="2A99E760"/>
  <w16cid:commentId w16cid:paraId="57DB2641" w16cid:durableId="03A76EDD"/>
  <w16cid:commentId w16cid:paraId="0D5765AE" w16cid:durableId="03771869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思源黑体 CN Normal">
    <w:altName w:val="Microsoft YaHei"/>
    <w:panose1 w:val="00000000000000000000"/>
    <w:charset w:val="80"/>
    <w:family w:val="swiss"/>
    <w:notTrueType/>
    <w:pitch w:val="variable"/>
    <w:sig w:usb0="20000083" w:usb1="2ADF3C10" w:usb2="00000016" w:usb3="00000000" w:csb0="00060107" w:csb1="00000000"/>
  </w:font>
</w:font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チェッカー">
    <w15:presenceInfo w15:providerId="None" w15:userId="チェッカー"/>
  </w15:person>
  <w15:person w15:author="Venus Tong">
    <w15:presenceInfo w15:providerId="AD" w15:userId="S::venus@funkycorp.onmicrosoft.com::a8b81e37-efc0-4aef-b1c6-c60aa0771845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1FD2"/>
    <w:rsid w:val="00102A26"/>
    <w:rsid w:val="00346BD8"/>
    <w:rsid w:val="00571FD2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AE25483"/>
  <w15:chartTrackingRefBased/>
  <w15:docId w15:val="{3D75D705-8F9B-4BBF-8E87-AFE82506C0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571FD2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71FD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71FD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71FD2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71FD2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71FD2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71FD2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71FD2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71FD2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571FD2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571FD2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571FD2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571FD2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571FD2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571FD2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571FD2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571FD2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571FD2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571FD2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571FD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71FD2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571FD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71FD2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571FD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71FD2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571FD2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571FD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571FD2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571FD2"/>
    <w:rPr>
      <w:b/>
      <w:bCs/>
      <w:smallCaps/>
      <w:color w:val="0F4761" w:themeColor="accent1" w:themeShade="BF"/>
      <w:spacing w:val="5"/>
    </w:rPr>
  </w:style>
  <w:style w:type="paragraph" w:styleId="aa">
    <w:name w:val="annotation text"/>
    <w:basedOn w:val="a"/>
    <w:link w:val="ab"/>
    <w:uiPriority w:val="99"/>
    <w:unhideWhenUsed/>
    <w:rsid w:val="00571FD2"/>
    <w:pPr>
      <w:jc w:val="left"/>
    </w:pPr>
    <w:rPr>
      <w14:ligatures w14:val="none"/>
    </w:rPr>
  </w:style>
  <w:style w:type="character" w:customStyle="1" w:styleId="ab">
    <w:name w:val="コメント文字列 (文字)"/>
    <w:basedOn w:val="a0"/>
    <w:link w:val="aa"/>
    <w:uiPriority w:val="99"/>
    <w:rsid w:val="00571FD2"/>
    <w:rPr>
      <w14:ligatures w14:val="none"/>
    </w:rPr>
  </w:style>
  <w:style w:type="paragraph" w:styleId="Web">
    <w:name w:val="Normal (Web)"/>
    <w:basedOn w:val="a"/>
    <w:uiPriority w:val="99"/>
    <w:unhideWhenUsed/>
    <w:rsid w:val="00571FD2"/>
    <w:pPr>
      <w:widowControl/>
      <w:jc w:val="left"/>
    </w:pPr>
    <w:rPr>
      <w:rFonts w:ascii="Times New Roman" w:hAnsi="Times New Roman" w:cs="Times New Roman"/>
      <w:kern w:val="0"/>
      <w:sz w:val="24"/>
      <w:szCs w:val="24"/>
      <w14:ligatures w14:val="none"/>
    </w:rPr>
  </w:style>
  <w:style w:type="character" w:styleId="ac">
    <w:name w:val="annotation reference"/>
    <w:basedOn w:val="a0"/>
    <w:uiPriority w:val="99"/>
    <w:semiHidden/>
    <w:unhideWhenUsed/>
    <w:rsid w:val="00571FD2"/>
    <w:rPr>
      <w:sz w:val="18"/>
      <w:szCs w:val="18"/>
    </w:rPr>
  </w:style>
  <w:style w:type="paragraph" w:customStyle="1" w:styleId="JA">
    <w:name w:val="JA"/>
    <w:basedOn w:val="a"/>
    <w:qFormat/>
    <w:rsid w:val="00571FD2"/>
    <w:pPr>
      <w:adjustRightInd w:val="0"/>
      <w:snapToGrid w:val="0"/>
      <w:spacing w:line="240" w:lineRule="atLeast"/>
    </w:pPr>
    <w:rPr>
      <w:rFonts w:ascii="Arial" w:eastAsia="Meiryo UI" w:hAnsi="Arial" w:cs="Arial"/>
      <w:kern w:val="0"/>
      <w:sz w:val="22"/>
      <w:szCs w:val="21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microsoft.com/office/2018/08/relationships/commentsExtensible" Target="commentsExtensi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16/09/relationships/commentsIds" Target="commentsIds.xml"/><Relationship Id="rId5" Type="http://schemas.microsoft.com/office/2011/relationships/commentsExtended" Target="commentsExtended.xml"/><Relationship Id="rId10" Type="http://schemas.openxmlformats.org/officeDocument/2006/relationships/theme" Target="theme/theme1.xml"/><Relationship Id="rId4" Type="http://schemas.openxmlformats.org/officeDocument/2006/relationships/comments" Target="comments.xml"/><Relationship Id="rId9" Type="http://schemas.microsoft.com/office/2011/relationships/people" Target="peop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161</Words>
  <Characters>922</Characters>
  <Application>Microsoft Office Word</Application>
  <DocSecurity>0</DocSecurity>
  <Lines>7</Lines>
  <Paragraphs>2</Paragraphs>
  <ScaleCrop>false</ScaleCrop>
  <Company/>
  <LinksUpToDate>false</LinksUpToDate>
  <CharactersWithSpaces>1081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2024-07-31T14:20:00Z</dcterms:created>
  <dcterms:modified xsi:type="dcterms:W3CDTF">2024-07-31T14:20:00Z</dcterms:modified>
</cp:coreProperties>
</file>