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D4FA" w14:textId="77777777" w:rsidR="005C6310" w:rsidRPr="00C77F89" w:rsidRDefault="005C6310" w:rsidP="005C6310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石川縣傳統手工藝介紹</w:t>
      </w:r>
    </w:p>
    <w:p/>
    <w:p w14:paraId="79D249DE" w14:textId="77777777" w:rsidR="005C6310" w:rsidRPr="00C77F89" w:rsidRDefault="005C6310" w:rsidP="005C631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數百年來，現在的石川縣地區一直是重要的手工藝中心，與京都和江戶（今東京）等文化之都並駕齊驅。當地蓬勃發展的傳統手工藝包括陶瓷、紡織品、漆器、金屬加工和木工，刀劍鑄造和友禪染等日本各地的許多藝術形式，也在石川縣發展出獨特的表現形式，其他像是加賀鑲嵌等技藝也起源於此。</w:t>
      </w:r>
    </w:p>
    <w:p w14:paraId="1368BBB1" w14:textId="77777777" w:rsidR="005C6310" w:rsidRPr="00C77F89" w:rsidRDefault="005C6310" w:rsidP="005C631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日本政府認可石川縣許多手工藝的藝術和歷史價值，將其指定為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重要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。從人口比例來看，石川縣擁有最多手工藝重要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保持者，這些大師級工匠們肩負保護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的重任，致力於將這些歷史悠久的手工藝技術傳承下去。</w:t>
      </w:r>
    </w:p>
    <w:p w14:paraId="33F53A76" w14:textId="77777777" w:rsidR="005C6310" w:rsidRPr="00C77F89" w:rsidRDefault="005C6310" w:rsidP="005C6310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如今，到訪石川縣的遊客不僅可以欣賞昔日傑作，還能了解現代工匠們除了傳承古老手工藝，還有如何探索出新的方法，將傳統的手工藝技術融入現代審美。當代作品範圍很廣，既有在博物館展示的精緻藝術品，也有九谷燒飯碗或輪島漆筷等兼顧美觀、實用性的日常用品。另外一些產品完全保留傳統，例如用於茶道儀式的鑼；其他手工藝則迎合現代潮流，有了全新風貌，例如厚度只有幾微米的薄金箔，過去用於裝飾佛像，現則鋪在霜淇淋上，或用於高級臉部護理療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4T16:51:00Z" w:initials="u">
    <w:p w14:paraId="4BFC9CFA" w14:textId="77777777" w:rsidR="005C6310" w:rsidRDefault="005C6310" w:rsidP="005C6310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51F038E" w14:textId="77777777" w:rsidR="005C6310" w:rsidRDefault="005C6310" w:rsidP="005C6310">
      <w:pPr>
        <w:pStyle w:val="aa"/>
      </w:pPr>
      <w:r>
        <w:t>012-058</w:t>
      </w:r>
      <w:r>
        <w:rPr>
          <w:rFonts w:hint="eastAsia"/>
        </w:rPr>
        <w:t>同様</w:t>
      </w:r>
    </w:p>
  </w:comment>
  <w:comment w:id="1" w:author="Venus Tong" w:date="2024-02-13T18:34:00Z" w:initials="VT">
    <w:p w14:paraId="01D8252C" w14:textId="77777777" w:rsidR="005C6310" w:rsidRDefault="005C6310" w:rsidP="005C6310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1F038E" w15:done="0"/>
  <w15:commentEx w15:paraId="01D8252C" w15:paraIdParent="351F03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C99A52" w16cex:dateUtc="2024-01-24T07:51:00Z"/>
  <w16cex:commentExtensible w16cex:durableId="614174A2" w16cex:dateUtc="2024-02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1F038E" w16cid:durableId="2FC99A52"/>
  <w16cid:commentId w16cid:paraId="01D8252C" w16cid:durableId="614174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10"/>
    <w:rsid w:val="00102A26"/>
    <w:rsid w:val="00346BD8"/>
    <w:rsid w:val="005C631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87D4C"/>
  <w15:chartTrackingRefBased/>
  <w15:docId w15:val="{D5420E0D-9639-4974-B777-00916022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63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3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3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3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3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3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3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3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3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3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6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3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3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3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3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3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3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63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63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310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C6310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C6310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C6310"/>
    <w:rPr>
      <w:sz w:val="18"/>
      <w:szCs w:val="18"/>
    </w:rPr>
  </w:style>
  <w:style w:type="paragraph" w:customStyle="1" w:styleId="JA">
    <w:name w:val="JA"/>
    <w:basedOn w:val="a"/>
    <w:qFormat/>
    <w:rsid w:val="005C631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2024-07-31T14:20:00Z</dcterms:created>
  <dcterms:modified xsi:type="dcterms:W3CDTF">2024-07-31T14:20:00Z</dcterms:modified>
</cp:coreProperties>
</file>