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6336" w:rsidRPr="005F36C9" w:rsidRDefault="00636336" w:rsidP="0063633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若狹地區的佛像</w:t>
      </w:r>
    </w:p>
    <w:p w:rsidR="00636336" w:rsidRPr="005F36C9" w:rsidRDefault="00636336" w:rsidP="0063633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/>
    </w:p>
    <w:p w:rsidR="00636336" w:rsidRPr="005F36C9" w:rsidRDefault="00636336" w:rsidP="0063633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5F36C9">
        <w:rPr>
          <w:rFonts w:eastAsia="Source Han Sans TW Normal"/>
          <w:b/>
          <w:color w:val="000000" w:themeColor="text1"/>
          <w:sz w:val="22"/>
          <w:lang w:eastAsia="zh-TW"/>
        </w:rPr>
        <w:t>概要</w:t>
      </w:r>
    </w:p>
    <w:p w:rsidR="00636336" w:rsidRPr="005F36C9" w:rsidRDefault="00636336" w:rsidP="0063633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若狹雖然不是大都市，卻擁有衆多珍貴的佛像，其中很多收藏更是來自古都奈良和京都時期的傑作，並被指定為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國家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重要文化財。這些佛像之所以收藏在若狹，有幾個原因：其一，佛教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傳入若狹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年代較早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；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其二，若狹的地理位置鄰近兩大古都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；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其三，小濱港的貿易活動為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若狹地區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帶來了財富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；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其四，若狹的大部分區域未受內戰波及。如今，這些佛像大部分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數世紀以來一直被供奉在原初的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寺廟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裡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有一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部分保存在若狹歷史博物館中。</w:t>
      </w:r>
    </w:p>
    <w:p w:rsidR="00636336" w:rsidRPr="005F36C9" w:rsidRDefault="00636336" w:rsidP="0063633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636336" w:rsidRPr="005F36C9" w:rsidRDefault="00636336" w:rsidP="00636336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5F36C9">
        <w:rPr>
          <w:rFonts w:eastAsia="Source Han Sans TW Normal"/>
          <w:b/>
          <w:color w:val="000000" w:themeColor="text1"/>
          <w:sz w:val="22"/>
          <w:lang w:eastAsia="zh-TW"/>
        </w:rPr>
        <w:t>瞭解更多</w:t>
      </w:r>
    </w:p>
    <w:p w:rsidR="00636336" w:rsidRPr="005F36C9" w:rsidRDefault="00636336" w:rsidP="00636336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5F36C9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佛教傳入若峽地區</w:t>
      </w:r>
    </w:p>
    <w:p w:rsidR="00636336" w:rsidRPr="005F36C9" w:rsidRDefault="00636336" w:rsidP="0063633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西元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世紀，佛教自亞洲大陸傳入日本後，很快就被當時的首都接納。佛寺紛紛建立，佛法得到傳播。西元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741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年，天皇發佈敕令，要求各</w:t>
      </w:r>
      <w:r w:rsidRPr="00E83B18">
        <w:rPr>
          <w:rFonts w:eastAsia="Source Han Sans TW Normal"/>
          <w:bCs/>
          <w:color w:val="000000" w:themeColor="text1"/>
          <w:sz w:val="22"/>
          <w:lang w:eastAsia="zh-TW"/>
        </w:rPr>
        <w:t>「國」（地方行政區劃分，有別於「國家」）修建</w:t>
      </w:r>
      <w:r w:rsidRPr="00E83B18"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E83B18">
        <w:rPr>
          <w:rFonts w:eastAsia="Source Han Sans TW Normal"/>
          <w:bCs/>
          <w:color w:val="000000" w:themeColor="text1"/>
          <w:sz w:val="22"/>
          <w:lang w:eastAsia="zh-TW"/>
        </w:rPr>
        <w:t>國分寺</w:t>
      </w:r>
      <w:r w:rsidRPr="00E83B18">
        <w:rPr>
          <w:rFonts w:eastAsia="Source Han Sans TW Normal" w:hint="eastAsia"/>
          <w:bCs/>
          <w:color w:val="000000" w:themeColor="text1"/>
          <w:sz w:val="22"/>
          <w:lang w:eastAsia="zh-TW"/>
        </w:rPr>
        <w:t>」，</w:t>
      </w:r>
      <w:r w:rsidRPr="00E83B18">
        <w:rPr>
          <w:rFonts w:eastAsia="Source Han Sans TW Normal"/>
          <w:bCs/>
          <w:color w:val="000000" w:themeColor="text1"/>
          <w:sz w:val="22"/>
          <w:lang w:eastAsia="zh-TW"/>
        </w:rPr>
        <w:t>即國立佛教寺院，</w:t>
      </w:r>
      <w:r w:rsidRPr="00E83B18">
        <w:rPr>
          <w:rFonts w:eastAsia="Source Han Sans TW Normal" w:hint="eastAsia"/>
          <w:bCs/>
          <w:color w:val="000000" w:themeColor="text1"/>
          <w:sz w:val="22"/>
          <w:lang w:eastAsia="zh-TW"/>
        </w:rPr>
        <w:t>此舉</w:t>
      </w:r>
      <w:r w:rsidRPr="00E83B18">
        <w:rPr>
          <w:rFonts w:eastAsia="Source Han Sans TW Normal"/>
          <w:bCs/>
          <w:color w:val="000000" w:themeColor="text1"/>
          <w:sz w:val="22"/>
          <w:lang w:eastAsia="zh-TW"/>
        </w:rPr>
        <w:t>更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進一步推動了佛教的發展。若狹國的國分寺則於西元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807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年建立。</w:t>
      </w:r>
    </w:p>
    <w:p w:rsidR="00636336" w:rsidRPr="005F36C9" w:rsidRDefault="00636336" w:rsidP="0063633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從現存部分佛像與佛寺的年代來看，佛教傳入若狹的時間似乎比其他地區更早一些，其中一個原因或許是曾有大量僧侶來到當地苦修。據說，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多山的</w:t>
      </w:r>
      <w:r w:rsidRPr="00197B59">
        <w:rPr>
          <w:rFonts w:eastAsia="Source Han Sans TW Normal" w:hint="eastAsia"/>
          <w:bCs/>
          <w:color w:val="000000" w:themeColor="text1"/>
          <w:sz w:val="22"/>
          <w:lang w:eastAsia="zh-TW"/>
        </w:rPr>
        <w:t>若狹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地區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與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首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都之間的距離，既能給人以遠離政治和文化中心之感，又能在必要的時候及時返回，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因此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常被選為苦修之地。由於接觸佛教較早，若狹地區人民普遍信奉佛教，且信仰虔誠。</w:t>
      </w:r>
    </w:p>
    <w:p w:rsidR="00636336" w:rsidRPr="005F36C9" w:rsidRDefault="00636336" w:rsidP="00636336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636336" w:rsidRPr="005F36C9" w:rsidRDefault="00636336" w:rsidP="00636336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5F36C9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不同時期的造像工藝</w:t>
      </w:r>
    </w:p>
    <w:p w:rsidR="00636336" w:rsidRPr="005F36C9" w:rsidRDefault="00636336" w:rsidP="0063633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若狹地區最古老的佛像被認為創作於西元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世紀晚期至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世紀早期之間，是一尊十一面觀音菩薩像。判斷佛像的年代</w:t>
      </w:r>
      <w:r w:rsidRPr="00197B59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除了運用科技分析之外，還需要考量造像工藝，對比不同歷史時期佛像造型的典型特徵。牆邊展覽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板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上的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數尊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觀音像，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形象介紹了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不同時期造像的區別。</w:t>
      </w:r>
    </w:p>
    <w:p w:rsidR="00636336" w:rsidRPr="005F36C9" w:rsidRDefault="00636336" w:rsidP="00636336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636336" w:rsidRPr="00EB1F51" w:rsidRDefault="00636336" w:rsidP="00636336">
      <w:pPr>
        <w:rPr>
          <w:rFonts w:eastAsia="Source Han Sans TW Normal"/>
          <w:bCs/>
          <w:i/>
          <w:iCs/>
          <w:color w:val="000000" w:themeColor="text1"/>
          <w:sz w:val="22"/>
          <w:lang w:eastAsia="zh-TW"/>
        </w:rPr>
      </w:pPr>
      <w:r w:rsidRPr="00EB1F51">
        <w:rPr>
          <w:rFonts w:eastAsia="Source Han Sans TW Normal"/>
          <w:bCs/>
          <w:i/>
          <w:iCs/>
          <w:color w:val="000000" w:themeColor="text1"/>
          <w:sz w:val="22"/>
          <w:lang w:eastAsia="zh-TW"/>
        </w:rPr>
        <w:t>飛鳥時代至奈良時代（</w:t>
      </w:r>
      <w:r w:rsidRPr="00EB1F51">
        <w:rPr>
          <w:rFonts w:eastAsia="Source Han Sans TW Normal"/>
          <w:bCs/>
          <w:i/>
          <w:iCs/>
          <w:color w:val="000000" w:themeColor="text1"/>
          <w:sz w:val="22"/>
          <w:lang w:eastAsia="zh-TW"/>
        </w:rPr>
        <w:t>552-794</w:t>
      </w:r>
      <w:r w:rsidRPr="00EB1F51">
        <w:rPr>
          <w:rFonts w:eastAsia="Source Han Sans TW Normal"/>
          <w:bCs/>
          <w:i/>
          <w:iCs/>
          <w:color w:val="000000" w:themeColor="text1"/>
          <w:sz w:val="22"/>
          <w:lang w:eastAsia="zh-TW"/>
        </w:rPr>
        <w:t>）：</w:t>
      </w:r>
    </w:p>
    <w:p w:rsidR="00636336" w:rsidRPr="005F36C9" w:rsidRDefault="00636336" w:rsidP="0063633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西元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世紀至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世紀的早期佛像在雕刻工藝上帶有明顯的風格特徵，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佛像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神態富有神秘感，通常為木雕或鍍金銅塑。</w:t>
      </w:r>
    </w:p>
    <w:p w:rsidR="00636336" w:rsidRPr="005F36C9" w:rsidRDefault="00636336" w:rsidP="00636336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636336" w:rsidRPr="00EB1F51" w:rsidRDefault="00636336" w:rsidP="00636336">
      <w:pPr>
        <w:rPr>
          <w:rFonts w:eastAsia="Source Han Sans TW Normal"/>
          <w:bCs/>
          <w:i/>
          <w:iCs/>
          <w:color w:val="000000" w:themeColor="text1"/>
          <w:sz w:val="22"/>
          <w:lang w:eastAsia="zh-TW"/>
        </w:rPr>
      </w:pPr>
      <w:r w:rsidRPr="00EB1F51">
        <w:rPr>
          <w:rFonts w:eastAsia="Source Han Sans TW Normal"/>
          <w:bCs/>
          <w:i/>
          <w:iCs/>
          <w:color w:val="000000" w:themeColor="text1"/>
          <w:sz w:val="22"/>
          <w:lang w:eastAsia="zh-TW"/>
        </w:rPr>
        <w:t>平安時代（</w:t>
      </w:r>
      <w:r w:rsidRPr="00EB1F51">
        <w:rPr>
          <w:rFonts w:eastAsia="Source Han Sans TW Normal"/>
          <w:bCs/>
          <w:i/>
          <w:iCs/>
          <w:color w:val="000000" w:themeColor="text1"/>
          <w:sz w:val="22"/>
          <w:lang w:eastAsia="zh-TW"/>
        </w:rPr>
        <w:t>794-1185</w:t>
      </w:r>
      <w:r w:rsidRPr="00EB1F51">
        <w:rPr>
          <w:rFonts w:eastAsia="Source Han Sans TW Normal"/>
          <w:bCs/>
          <w:i/>
          <w:iCs/>
          <w:color w:val="000000" w:themeColor="text1"/>
          <w:sz w:val="22"/>
          <w:lang w:eastAsia="zh-TW"/>
        </w:rPr>
        <w:t>）：</w:t>
      </w:r>
    </w:p>
    <w:p w:rsidR="00636336" w:rsidRPr="005F36C9" w:rsidRDefault="00636336" w:rsidP="0063633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西元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世紀至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世紀之間的佛像多為木雕作品。以一塊木料雕刻整尊佛像的工藝稱為「一木造」，所使用的樹幹越粗壯，佛像也就越宏偉。這一時期的佛像作品神情嚴厲，衣飾褶皺厚重，給人以更為莊嚴的印象。</w:t>
      </w:r>
    </w:p>
    <w:p w:rsidR="00636336" w:rsidRPr="005F36C9" w:rsidRDefault="00636336" w:rsidP="0063633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西元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11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世紀至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12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世紀的佛像則以優雅溫和的神情、圓潤的臉龐、修長的軀幹和輕薄垂墜的衣袍為特徵。這段時期引入了「寄木造」工藝，並得到廣泛應用。這種工藝採用多塊木料拼合，各部分獨立雕琢後再加以組合，完成造像，因此能夠呈現更精緻的雕刻細節。</w:t>
      </w:r>
    </w:p>
    <w:p w:rsidR="00636336" w:rsidRPr="005F36C9" w:rsidRDefault="00636336" w:rsidP="00636336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636336" w:rsidRPr="00EB1F51" w:rsidRDefault="00636336" w:rsidP="00636336">
      <w:pPr>
        <w:rPr>
          <w:rFonts w:eastAsia="Source Han Sans TW Normal"/>
          <w:bCs/>
          <w:i/>
          <w:iCs/>
          <w:color w:val="000000" w:themeColor="text1"/>
          <w:sz w:val="22"/>
          <w:lang w:eastAsia="zh-TW"/>
        </w:rPr>
      </w:pPr>
      <w:r w:rsidRPr="00EB1F51">
        <w:rPr>
          <w:rFonts w:eastAsia="Source Han Sans TW Normal"/>
          <w:bCs/>
          <w:i/>
          <w:iCs/>
          <w:color w:val="000000" w:themeColor="text1"/>
          <w:sz w:val="22"/>
          <w:lang w:eastAsia="zh-TW"/>
        </w:rPr>
        <w:t>鐮倉時代</w:t>
      </w:r>
      <w:r>
        <w:rPr>
          <w:rFonts w:eastAsia="Source Han Sans TW Normal" w:hint="eastAsia"/>
          <w:bCs/>
          <w:i/>
          <w:iCs/>
          <w:color w:val="000000" w:themeColor="text1"/>
          <w:sz w:val="22"/>
          <w:lang w:eastAsia="zh-TW"/>
        </w:rPr>
        <w:t>（</w:t>
      </w:r>
      <w:r w:rsidRPr="00EB1F51">
        <w:rPr>
          <w:rFonts w:eastAsia="Source Han Sans TW Normal"/>
          <w:bCs/>
          <w:i/>
          <w:iCs/>
          <w:color w:val="000000" w:themeColor="text1"/>
          <w:sz w:val="22"/>
          <w:lang w:eastAsia="zh-TW"/>
        </w:rPr>
        <w:t>1185-1333</w:t>
      </w:r>
      <w:r>
        <w:rPr>
          <w:rFonts w:eastAsia="Source Han Sans TW Normal" w:hint="eastAsia"/>
          <w:bCs/>
          <w:i/>
          <w:iCs/>
          <w:color w:val="000000" w:themeColor="text1"/>
          <w:sz w:val="22"/>
          <w:lang w:eastAsia="zh-TW"/>
        </w:rPr>
        <w:t>）</w:t>
      </w:r>
      <w:r w:rsidRPr="00EB1F51">
        <w:rPr>
          <w:rFonts w:eastAsia="Source Han Sans TW Normal"/>
          <w:bCs/>
          <w:i/>
          <w:iCs/>
          <w:color w:val="000000" w:themeColor="text1"/>
          <w:sz w:val="22"/>
          <w:lang w:eastAsia="zh-TW"/>
        </w:rPr>
        <w:t>：</w:t>
      </w:r>
    </w:p>
    <w:p w:rsidR="00636336" w:rsidRPr="005F36C9" w:rsidRDefault="00636336" w:rsidP="0063633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進入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13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世紀後，佛像面部、軀體和衣飾的雕刻開始趨向於寫實。這一時期的佛像通常表情堅定，形態具有一定的張力。「玉眼」工藝在這一時期開始流行。如字面所示，「玉眼」採用水晶鑲嵌佛像雙眼，在寺廟幽暗的室內依然閃亮。</w:t>
      </w:r>
    </w:p>
    <w:p w:rsidR="00636336" w:rsidRPr="005F36C9" w:rsidRDefault="00636336" w:rsidP="00636336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636336" w:rsidRPr="005F36C9" w:rsidRDefault="00636336" w:rsidP="00636336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5F36C9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貿易時代寺廟的繁榮</w:t>
      </w:r>
    </w:p>
    <w:p w:rsidR="00636336" w:rsidRPr="005F36C9" w:rsidRDefault="00636336" w:rsidP="0063633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西元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12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世紀至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世紀早期之間爆發的戰爭，給日本各地的宗教</w:t>
      </w:r>
      <w:r w:rsidRPr="00AC02C4">
        <w:rPr>
          <w:rFonts w:eastAsia="Source Han Sans TW Normal" w:hint="eastAsia"/>
          <w:bCs/>
          <w:color w:val="000000" w:themeColor="text1"/>
          <w:sz w:val="22"/>
          <w:lang w:eastAsia="zh-TW"/>
        </w:rPr>
        <w:t>場所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和無價之寶造成嚴重的破壞。儘管若狹地區也不免遭受波及，卻幸運地避開了令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其他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許多地區遭到嚴重破壞的大規模戰事。在這裡，甚少有木構寺廟與木雕佛像毀於戰火，留存至今的寺院記錄更是現代研究者眼中的瑰寶。</w:t>
      </w:r>
    </w:p>
    <w:p w:rsidR="00636336" w:rsidRPr="005F36C9" w:rsidRDefault="00636336" w:rsidP="0063633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當地之所以能夠擁有高品質的佛像，小濱發達的商貿也是緣由之一。數世紀以來，小濱一直是商業發達的港口市鎮，進入江戶時代（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）後尤為繁榮。當地宗教機構在當時得到了來自朝廷、統治小濱藩的酒井家，以及各大富商的支持</w:t>
      </w:r>
      <w:r w:rsidRPr="00712C83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這使得寺院能夠獲得由京都能工巧匠製作的珍貴雕像。</w:t>
      </w:r>
    </w:p>
    <w:p w:rsidR="00636336" w:rsidRPr="005F36C9" w:rsidRDefault="00636336" w:rsidP="00636336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636336" w:rsidRPr="005F36C9" w:rsidRDefault="00636336" w:rsidP="00636336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5F36C9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反佛浪潮中的佛教保護</w:t>
      </w:r>
    </w:p>
    <w:p w:rsidR="00636336" w:rsidRDefault="00636336" w:rsidP="0063633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 w:cs="Arial"/>
          <w:color w:val="000000" w:themeColor="text1"/>
          <w:sz w:val="22"/>
          <w:lang w:eastAsia="zh-TW"/>
        </w:rPr>
      </w:pP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在日本，佛教與神道教的融合有著上千年的歷史，直至明治政府於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1868</w:t>
      </w:r>
      <w:r w:rsidRPr="005F36C9">
        <w:rPr>
          <w:rFonts w:eastAsia="Source Han Sans TW Normal"/>
          <w:bCs/>
          <w:color w:val="000000" w:themeColor="text1"/>
          <w:sz w:val="22"/>
          <w:lang w:eastAsia="zh-TW"/>
        </w:rPr>
        <w:t>年發佈政令，拆分兩教。廢佛毀釋之勢興起，導致許多佛寺、佛像和藝術品在這股浪潮中消失。然而，如今的若狹地區依然有供奉著神道教神明的佛寺，也有一些佛寺裡供奉著被認為是從其他地區遷來當避難的佛像。由於當地居民對佛教的虔誠信仰，許多原本可能被破壞的珍寶得以保存至今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36"/>
    <w:rsid w:val="00102A26"/>
    <w:rsid w:val="00346BD8"/>
    <w:rsid w:val="0063633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024C56-2A31-4945-AD28-8422F658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63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3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3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3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3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3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3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63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63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63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363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63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63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63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63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63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63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6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3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6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3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6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3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63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6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63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63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2024-07-31T14:35:00Z</dcterms:created>
  <dcterms:modified xsi:type="dcterms:W3CDTF">2024-07-31T14:35:00Z</dcterms:modified>
</cp:coreProperties>
</file>