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870" w:rsidRPr="00DD1159" w:rsidRDefault="00D66870" w:rsidP="00D66870">
      <w:pPr>
        <w:rPr>
          <w:rFonts w:eastAsia="Source Han Sans TW Normal"/>
          <w:b/>
          <w:color w:val="000000" w:themeColor="text1"/>
          <w:sz w:val="22"/>
          <w:lang w:eastAsia="zh-TW"/>
        </w:rPr>
      </w:pPr>
      <w:r>
        <w:rPr>
          <w:b/>
        </w:rPr>
        <w:t>王之舞</w:t>
      </w:r>
    </w:p>
    <w:p w:rsidR="00D66870" w:rsidRPr="00DD1159" w:rsidRDefault="00D66870" w:rsidP="00D66870">
      <w:pPr>
        <w:rPr>
          <w:rFonts w:eastAsia="Source Han Sans TW Normal"/>
          <w:b/>
          <w:color w:val="000000" w:themeColor="text1"/>
          <w:sz w:val="22"/>
          <w:lang w:eastAsia="zh-TW"/>
        </w:rPr>
      </w:pPr>
      <w:r/>
    </w:p>
    <w:p w:rsidR="00D66870" w:rsidRPr="00DD1159" w:rsidRDefault="00D66870" w:rsidP="00D66870">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概述</w:t>
      </w:r>
    </w:p>
    <w:p w:rsidR="00D66870" w:rsidRPr="00DD1159" w:rsidRDefault="00D66870" w:rsidP="00D6687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「王之舞」是一種舞蹈儀式，通常由一名頭戴長鼻子面具、手舞長矛的男性舞者</w:t>
      </w:r>
      <w:r>
        <w:rPr>
          <w:rFonts w:eastAsia="Source Han Sans TW Normal" w:hint="eastAsia"/>
          <w:bCs/>
          <w:color w:val="000000" w:themeColor="text1"/>
          <w:sz w:val="22"/>
          <w:lang w:eastAsia="zh-TW"/>
        </w:rPr>
        <w:t>表演</w:t>
      </w:r>
      <w:r w:rsidRPr="00DD1159">
        <w:rPr>
          <w:rFonts w:eastAsia="Source Han Sans TW Normal"/>
          <w:bCs/>
          <w:color w:val="000000" w:themeColor="text1"/>
          <w:sz w:val="22"/>
          <w:lang w:eastAsia="zh-TW"/>
        </w:rPr>
        <w:t>。相傳這項傳統最初來自</w:t>
      </w:r>
      <w:r>
        <w:rPr>
          <w:rFonts w:eastAsia="Source Han Sans TW Normal" w:hint="eastAsia"/>
          <w:bCs/>
          <w:color w:val="000000" w:themeColor="text1"/>
          <w:sz w:val="22"/>
          <w:lang w:eastAsia="zh-TW"/>
        </w:rPr>
        <w:t>古</w:t>
      </w:r>
      <w:r w:rsidRPr="00DD1159">
        <w:rPr>
          <w:rFonts w:eastAsia="Source Han Sans TW Normal"/>
          <w:bCs/>
          <w:color w:val="000000" w:themeColor="text1"/>
          <w:sz w:val="22"/>
          <w:lang w:eastAsia="zh-TW"/>
        </w:rPr>
        <w:t>都奈良和京都，在</w:t>
      </w:r>
      <w:r w:rsidRPr="00DD1159">
        <w:rPr>
          <w:rFonts w:eastAsia="Source Han Sans TW Normal"/>
          <w:bCs/>
          <w:color w:val="000000" w:themeColor="text1"/>
          <w:sz w:val="22"/>
          <w:lang w:eastAsia="zh-TW"/>
        </w:rPr>
        <w:t>11</w:t>
      </w:r>
      <w:r w:rsidRPr="00DD1159">
        <w:rPr>
          <w:rFonts w:eastAsia="Source Han Sans TW Normal"/>
          <w:bCs/>
          <w:color w:val="000000" w:themeColor="text1"/>
          <w:sz w:val="22"/>
          <w:lang w:eastAsia="zh-TW"/>
        </w:rPr>
        <w:t>世紀至</w:t>
      </w:r>
      <w:r w:rsidRPr="00DD1159">
        <w:rPr>
          <w:rFonts w:eastAsia="Source Han Sans TW Normal"/>
          <w:bCs/>
          <w:color w:val="000000" w:themeColor="text1"/>
          <w:sz w:val="22"/>
          <w:lang w:eastAsia="zh-TW"/>
        </w:rPr>
        <w:t>14</w:t>
      </w:r>
      <w:r w:rsidRPr="00DD1159">
        <w:rPr>
          <w:rFonts w:eastAsia="Source Han Sans TW Normal"/>
          <w:bCs/>
          <w:color w:val="000000" w:themeColor="text1"/>
          <w:sz w:val="22"/>
          <w:lang w:eastAsia="zh-TW"/>
        </w:rPr>
        <w:t>世紀之間逐漸傳播</w:t>
      </w:r>
      <w:r>
        <w:rPr>
          <w:rFonts w:eastAsia="Source Han Sans TW Normal" w:hint="eastAsia"/>
          <w:bCs/>
          <w:color w:val="000000" w:themeColor="text1"/>
          <w:sz w:val="22"/>
          <w:lang w:eastAsia="zh-TW"/>
        </w:rPr>
        <w:t>至本地</w:t>
      </w:r>
      <w:r w:rsidRPr="00DD1159">
        <w:rPr>
          <w:rFonts w:eastAsia="Source Han Sans TW Normal"/>
          <w:bCs/>
          <w:color w:val="000000" w:themeColor="text1"/>
          <w:sz w:val="22"/>
          <w:lang w:eastAsia="zh-TW"/>
        </w:rPr>
        <w:t>。或許是日本海沿岸港口城鎮與都會地區活躍的貿易往來促進了文化的交流，因此將這項習俗帶到了若狹地區。如今，若狹地區還保留著</w:t>
      </w:r>
      <w:r w:rsidRPr="00DD1159">
        <w:rPr>
          <w:rFonts w:eastAsia="Source Han Sans TW Normal"/>
          <w:bCs/>
          <w:color w:val="000000" w:themeColor="text1"/>
          <w:sz w:val="22"/>
          <w:lang w:eastAsia="zh-TW"/>
        </w:rPr>
        <w:t>17</w:t>
      </w:r>
      <w:r w:rsidRPr="00DD1159">
        <w:rPr>
          <w:rFonts w:eastAsia="Source Han Sans TW Normal"/>
          <w:bCs/>
          <w:color w:val="000000" w:themeColor="text1"/>
          <w:sz w:val="22"/>
          <w:lang w:eastAsia="zh-TW"/>
        </w:rPr>
        <w:t>種王之舞，通常在春季節慶祭典中表演。不同區域的舞蹈形式、時長、表演人數以及服飾裝扮等均有所不同。</w:t>
      </w:r>
    </w:p>
    <w:p w:rsidR="00D66870" w:rsidRPr="00DD1159" w:rsidRDefault="00D66870" w:rsidP="00D66870">
      <w:pPr>
        <w:rPr>
          <w:rFonts w:eastAsia="Source Han Sans TW Normal"/>
          <w:bCs/>
          <w:color w:val="000000" w:themeColor="text1"/>
          <w:sz w:val="22"/>
          <w:lang w:eastAsia="zh-TW"/>
        </w:rPr>
      </w:pPr>
    </w:p>
    <w:p w:rsidR="00D66870" w:rsidRPr="00DD1159" w:rsidRDefault="00D66870" w:rsidP="00D66870">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D66870" w:rsidRPr="00DD1159" w:rsidRDefault="00D66870" w:rsidP="00D6687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千年傳承的風俗</w:t>
      </w:r>
    </w:p>
    <w:p w:rsidR="00D66870" w:rsidRPr="00DD1159" w:rsidRDefault="00D66870" w:rsidP="00D6687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王之舞的起源和初衷早已消</w:t>
      </w:r>
      <w:r>
        <w:rPr>
          <w:rFonts w:eastAsia="Source Han Sans TW Normal" w:hint="eastAsia"/>
          <w:bCs/>
          <w:color w:val="000000" w:themeColor="text1"/>
          <w:sz w:val="22"/>
          <w:lang w:eastAsia="zh-TW"/>
        </w:rPr>
        <w:t>失</w:t>
      </w:r>
      <w:r w:rsidRPr="00DD1159">
        <w:rPr>
          <w:rFonts w:eastAsia="Source Han Sans TW Normal"/>
          <w:bCs/>
          <w:color w:val="000000" w:themeColor="text1"/>
          <w:sz w:val="22"/>
          <w:lang w:eastAsia="zh-TW"/>
        </w:rPr>
        <w:t>在漫漫歷史長河中，但約略可以推測，這項傳統最初可能誕生於</w:t>
      </w:r>
      <w:r w:rsidRPr="00DD1159">
        <w:rPr>
          <w:rFonts w:eastAsia="Source Han Sans TW Normal"/>
          <w:bCs/>
          <w:color w:val="000000" w:themeColor="text1"/>
          <w:sz w:val="22"/>
          <w:lang w:eastAsia="zh-TW"/>
        </w:rPr>
        <w:t>11</w:t>
      </w:r>
      <w:r w:rsidRPr="00DD1159">
        <w:rPr>
          <w:rFonts w:eastAsia="Source Han Sans TW Normal"/>
          <w:bCs/>
          <w:color w:val="000000" w:themeColor="text1"/>
          <w:sz w:val="22"/>
          <w:lang w:eastAsia="zh-TW"/>
        </w:rPr>
        <w:t>世紀奈良和京都的宗教場所。王之舞的服飾使用大量紅色以示驅邪</w:t>
      </w:r>
      <w:bookmarkStart w:id="0" w:name="_Hlk143946955"/>
      <w:r w:rsidRPr="00DD1159">
        <w:rPr>
          <w:rFonts w:eastAsia="Source Han Sans TW Normal"/>
          <w:bCs/>
          <w:color w:val="000000" w:themeColor="text1"/>
          <w:sz w:val="22"/>
          <w:lang w:eastAsia="zh-TW"/>
        </w:rPr>
        <w:t>，</w:t>
      </w:r>
      <w:bookmarkEnd w:id="0"/>
      <w:r>
        <w:rPr>
          <w:rFonts w:eastAsia="Source Han Sans TW Normal" w:hint="eastAsia"/>
          <w:bCs/>
          <w:color w:val="000000" w:themeColor="text1"/>
          <w:sz w:val="22"/>
          <w:lang w:eastAsia="zh-TW"/>
        </w:rPr>
        <w:t>而</w:t>
      </w:r>
      <w:r w:rsidRPr="00DD1159">
        <w:rPr>
          <w:rFonts w:eastAsia="Source Han Sans TW Normal"/>
          <w:bCs/>
          <w:color w:val="000000" w:themeColor="text1"/>
          <w:sz w:val="22"/>
          <w:lang w:eastAsia="zh-TW"/>
        </w:rPr>
        <w:t>數</w:t>
      </w:r>
      <w:r>
        <w:rPr>
          <w:rFonts w:eastAsia="Source Han Sans TW Normal" w:hint="eastAsia"/>
          <w:bCs/>
          <w:color w:val="000000" w:themeColor="text1"/>
          <w:sz w:val="22"/>
          <w:lang w:eastAsia="zh-TW"/>
        </w:rPr>
        <w:t>家</w:t>
      </w:r>
      <w:r w:rsidRPr="00DD1159">
        <w:rPr>
          <w:rFonts w:eastAsia="Source Han Sans TW Normal"/>
          <w:bCs/>
          <w:color w:val="000000" w:themeColor="text1"/>
          <w:sz w:val="22"/>
          <w:lang w:eastAsia="zh-TW"/>
        </w:rPr>
        <w:t>神社</w:t>
      </w:r>
      <w:r>
        <w:rPr>
          <w:rFonts w:eastAsia="Source Han Sans TW Normal" w:hint="eastAsia"/>
          <w:bCs/>
          <w:color w:val="000000" w:themeColor="text1"/>
          <w:sz w:val="22"/>
          <w:lang w:eastAsia="zh-TW"/>
        </w:rPr>
        <w:t>自古流傳的</w:t>
      </w:r>
      <w:r w:rsidRPr="00DD1159">
        <w:rPr>
          <w:rFonts w:eastAsia="Source Han Sans TW Normal"/>
          <w:bCs/>
          <w:color w:val="000000" w:themeColor="text1"/>
          <w:sz w:val="22"/>
          <w:lang w:eastAsia="zh-TW"/>
        </w:rPr>
        <w:t>王之舞</w:t>
      </w:r>
      <w:r>
        <w:rPr>
          <w:rFonts w:eastAsia="Source Han Sans TW Normal" w:hint="eastAsia"/>
          <w:bCs/>
          <w:color w:val="000000" w:themeColor="text1"/>
          <w:sz w:val="22"/>
          <w:lang w:eastAsia="zh-TW"/>
        </w:rPr>
        <w:t>都是關於</w:t>
      </w:r>
      <w:r w:rsidRPr="00DD1159">
        <w:rPr>
          <w:rFonts w:eastAsia="Source Han Sans TW Normal"/>
          <w:bCs/>
          <w:color w:val="000000" w:themeColor="text1"/>
          <w:sz w:val="22"/>
          <w:lang w:eastAsia="zh-TW"/>
        </w:rPr>
        <w:t>英雄退敵的</w:t>
      </w:r>
      <w:r>
        <w:rPr>
          <w:rFonts w:eastAsia="Source Han Sans TW Normal" w:hint="eastAsia"/>
          <w:bCs/>
          <w:color w:val="000000" w:themeColor="text1"/>
          <w:sz w:val="22"/>
          <w:lang w:eastAsia="zh-TW"/>
        </w:rPr>
        <w:t>故事</w:t>
      </w:r>
      <w:r w:rsidRPr="00DD1159">
        <w:rPr>
          <w:rFonts w:eastAsia="Source Han Sans TW Normal"/>
          <w:bCs/>
          <w:color w:val="000000" w:themeColor="text1"/>
          <w:sz w:val="22"/>
          <w:lang w:eastAsia="zh-TW"/>
        </w:rPr>
        <w:t>，由此可見</w:t>
      </w:r>
      <w:r w:rsidRPr="006F1455">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這種舞蹈最初很可能是用來祛災除厄。</w:t>
      </w:r>
    </w:p>
    <w:p w:rsidR="00D66870" w:rsidRPr="00DD1159" w:rsidRDefault="00D66870" w:rsidP="00D66870">
      <w:pPr>
        <w:rPr>
          <w:rFonts w:eastAsia="Source Han Sans TW Normal"/>
          <w:bCs/>
          <w:color w:val="000000" w:themeColor="text1"/>
          <w:sz w:val="22"/>
          <w:lang w:eastAsia="zh-TW"/>
        </w:rPr>
      </w:pPr>
    </w:p>
    <w:p w:rsidR="00D66870" w:rsidRPr="00DD1159" w:rsidRDefault="00D66870" w:rsidP="00D6687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與舞樂、伎樂的關係</w:t>
      </w:r>
    </w:p>
    <w:p w:rsidR="00D66870" w:rsidRPr="00DD1159" w:rsidRDefault="00D66870" w:rsidP="00D6687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王之舞最初可能起源於</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舞樂</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，這是一種古老的舞蹈，傳統上只</w:t>
      </w:r>
      <w:r>
        <w:rPr>
          <w:rFonts w:eastAsia="Source Han Sans TW Normal" w:hint="eastAsia"/>
          <w:bCs/>
          <w:color w:val="000000" w:themeColor="text1"/>
          <w:sz w:val="22"/>
          <w:lang w:eastAsia="zh-TW"/>
        </w:rPr>
        <w:t>為</w:t>
      </w:r>
      <w:r w:rsidRPr="00DD1159">
        <w:rPr>
          <w:rFonts w:eastAsia="Source Han Sans TW Normal"/>
          <w:bCs/>
          <w:color w:val="000000" w:themeColor="text1"/>
          <w:sz w:val="22"/>
          <w:lang w:eastAsia="zh-TW"/>
        </w:rPr>
        <w:t>宮廷或貴族</w:t>
      </w:r>
      <w:r>
        <w:rPr>
          <w:rFonts w:eastAsia="Source Han Sans TW Normal" w:hint="eastAsia"/>
          <w:bCs/>
          <w:color w:val="000000" w:themeColor="text1"/>
          <w:sz w:val="22"/>
          <w:lang w:eastAsia="zh-TW"/>
        </w:rPr>
        <w:t>表演</w:t>
      </w:r>
      <w:r w:rsidRPr="00DD1159">
        <w:rPr>
          <w:rFonts w:eastAsia="Source Han Sans TW Normal"/>
          <w:bCs/>
          <w:color w:val="000000" w:themeColor="text1"/>
          <w:sz w:val="22"/>
          <w:lang w:eastAsia="zh-TW"/>
        </w:rPr>
        <w:t>。舞樂於西元</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世紀隨著商貿和文化交流自亞洲大陸傳入日本，在大約</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世紀時發展為獨具特色的日本藝術形式。王之舞與《散手》《貴德》等古代舞樂</w:t>
      </w:r>
      <w:r>
        <w:rPr>
          <w:rFonts w:eastAsia="Source Han Sans TW Normal" w:hint="eastAsia"/>
          <w:bCs/>
          <w:color w:val="000000" w:themeColor="text1"/>
          <w:sz w:val="22"/>
          <w:lang w:eastAsia="zh-TW"/>
        </w:rPr>
        <w:t>作品</w:t>
      </w:r>
      <w:r w:rsidRPr="00DD1159">
        <w:rPr>
          <w:rFonts w:eastAsia="Source Han Sans TW Normal"/>
          <w:bCs/>
          <w:color w:val="000000" w:themeColor="text1"/>
          <w:sz w:val="22"/>
          <w:lang w:eastAsia="zh-TW"/>
        </w:rPr>
        <w:t>頗有相似之處，在這些</w:t>
      </w:r>
      <w:r>
        <w:rPr>
          <w:rFonts w:eastAsia="Source Han Sans TW Normal" w:hint="eastAsia"/>
          <w:bCs/>
          <w:color w:val="000000" w:themeColor="text1"/>
          <w:sz w:val="22"/>
          <w:lang w:eastAsia="zh-TW"/>
        </w:rPr>
        <w:t>樂曲</w:t>
      </w:r>
      <w:r w:rsidRPr="00DD1159">
        <w:rPr>
          <w:rFonts w:eastAsia="Source Han Sans TW Normal"/>
          <w:bCs/>
          <w:color w:val="000000" w:themeColor="text1"/>
          <w:sz w:val="22"/>
          <w:lang w:eastAsia="zh-TW"/>
        </w:rPr>
        <w:t>中，舞者往往被視為慶祝勝利的軍事領袖。此外，</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伎樂</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對王之舞的形成可能也產生過影響。伎樂是一種面具舞蹈，同樣來自亞洲大陸，比舞樂更加古老，只是在舞樂日益風行的過程中漸漸失傳了。有研究者提出，王之舞中帶長鼻面具的舞者造型</w:t>
      </w:r>
      <w:r>
        <w:rPr>
          <w:rFonts w:eastAsia="Source Han Sans TW Normal" w:hint="eastAsia"/>
          <w:bCs/>
          <w:color w:val="000000" w:themeColor="text1"/>
          <w:sz w:val="22"/>
          <w:lang w:eastAsia="zh-TW"/>
        </w:rPr>
        <w:t>或許就</w:t>
      </w:r>
      <w:r w:rsidRPr="00DD1159">
        <w:rPr>
          <w:rFonts w:eastAsia="Source Han Sans TW Normal"/>
          <w:bCs/>
          <w:color w:val="000000" w:themeColor="text1"/>
          <w:sz w:val="22"/>
          <w:lang w:eastAsia="zh-TW"/>
        </w:rPr>
        <w:t>是源自古老的伎樂表演前的遊行，</w:t>
      </w:r>
      <w:r>
        <w:rPr>
          <w:rFonts w:eastAsia="Source Han Sans TW Normal" w:hint="eastAsia"/>
          <w:bCs/>
          <w:color w:val="000000" w:themeColor="text1"/>
          <w:sz w:val="22"/>
          <w:lang w:eastAsia="zh-TW"/>
        </w:rPr>
        <w:t>因為遊行中會有</w:t>
      </w:r>
      <w:r w:rsidRPr="00DD1159">
        <w:rPr>
          <w:rFonts w:eastAsia="Source Han Sans TW Normal"/>
          <w:bCs/>
          <w:color w:val="000000" w:themeColor="text1"/>
          <w:sz w:val="22"/>
          <w:lang w:eastAsia="zh-TW"/>
        </w:rPr>
        <w:t>一名帶著類似面具的舞者在前方引領隊伍，</w:t>
      </w:r>
      <w:r>
        <w:rPr>
          <w:rFonts w:eastAsia="Source Han Sans TW Normal" w:hint="eastAsia"/>
          <w:bCs/>
          <w:color w:val="000000" w:themeColor="text1"/>
          <w:sz w:val="22"/>
          <w:lang w:eastAsia="zh-TW"/>
        </w:rPr>
        <w:t>主持</w:t>
      </w:r>
      <w:r w:rsidRPr="00DD1159">
        <w:rPr>
          <w:rFonts w:eastAsia="Source Han Sans TW Normal"/>
          <w:bCs/>
          <w:color w:val="000000" w:themeColor="text1"/>
          <w:sz w:val="22"/>
          <w:lang w:eastAsia="zh-TW"/>
        </w:rPr>
        <w:t>淨化道路</w:t>
      </w:r>
      <w:r>
        <w:rPr>
          <w:rFonts w:eastAsia="Source Han Sans TW Normal" w:hint="eastAsia"/>
          <w:bCs/>
          <w:color w:val="000000" w:themeColor="text1"/>
          <w:sz w:val="22"/>
          <w:lang w:eastAsia="zh-TW"/>
        </w:rPr>
        <w:t>的儀式</w:t>
      </w:r>
      <w:r w:rsidRPr="00DD1159">
        <w:rPr>
          <w:rFonts w:eastAsia="Source Han Sans TW Normal"/>
          <w:bCs/>
          <w:color w:val="000000" w:themeColor="text1"/>
          <w:sz w:val="22"/>
          <w:lang w:eastAsia="zh-TW"/>
        </w:rPr>
        <w:t>。</w:t>
      </w:r>
    </w:p>
    <w:p w:rsidR="00D66870" w:rsidRPr="00DD1159" w:rsidRDefault="00D66870" w:rsidP="00D66870">
      <w:pPr>
        <w:rPr>
          <w:rFonts w:eastAsia="Source Han Sans TW Normal"/>
          <w:bCs/>
          <w:color w:val="000000" w:themeColor="text1"/>
          <w:sz w:val="22"/>
          <w:lang w:eastAsia="zh-TW"/>
        </w:rPr>
      </w:pPr>
    </w:p>
    <w:p w:rsidR="00D66870" w:rsidRPr="00DD1159" w:rsidRDefault="00D66870" w:rsidP="00D6687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私有莊園的作用</w:t>
      </w:r>
    </w:p>
    <w:p w:rsidR="00D66870" w:rsidRPr="00DD1159" w:rsidRDefault="00D66870" w:rsidP="00D6687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據推測，王之舞是從</w:t>
      </w:r>
      <w:r>
        <w:rPr>
          <w:rFonts w:eastAsia="Source Han Sans TW Normal" w:hint="eastAsia"/>
          <w:bCs/>
          <w:color w:val="000000" w:themeColor="text1"/>
          <w:sz w:val="22"/>
          <w:lang w:eastAsia="zh-TW"/>
        </w:rPr>
        <w:t>通往</w:t>
      </w:r>
      <w:r w:rsidRPr="00DD1159">
        <w:rPr>
          <w:rFonts w:eastAsia="Source Han Sans TW Normal"/>
          <w:bCs/>
          <w:color w:val="000000" w:themeColor="text1"/>
          <w:sz w:val="22"/>
          <w:lang w:eastAsia="zh-TW"/>
        </w:rPr>
        <w:t>兩大古都的商貿道路傳入若狹地區的。而它</w:t>
      </w:r>
      <w:r w:rsidRPr="00CE5F43">
        <w:rPr>
          <w:rFonts w:ascii="Source Han Sans TW Normal" w:eastAsia="Source Han Sans TW Normal" w:hAnsi="Source Han Sans TW Normal" w:hint="eastAsia"/>
          <w:bCs/>
          <w:color w:val="000000" w:themeColor="text1"/>
          <w:sz w:val="22"/>
          <w:lang w:eastAsia="zh-TW"/>
        </w:rPr>
        <w:t>的</w:t>
      </w:r>
      <w:r w:rsidRPr="00CE5F43">
        <w:rPr>
          <w:rFonts w:ascii="Source Han Sans TW Normal" w:eastAsia="Source Han Sans TW Normal" w:hAnsi="Source Han Sans TW Normal" w:cs="Microsoft YaHei" w:hint="eastAsia"/>
          <w:bCs/>
          <w:color w:val="000000" w:themeColor="text1"/>
          <w:sz w:val="22"/>
          <w:lang w:eastAsia="zh-TW"/>
        </w:rPr>
        <w:t>傳承</w:t>
      </w:r>
      <w:r w:rsidRPr="00CE5F43">
        <w:rPr>
          <w:rFonts w:ascii="Source Han Sans TW Normal" w:eastAsia="Source Han Sans TW Normal" w:hAnsi="Source Han Sans TW Normal" w:hint="eastAsia"/>
          <w:bCs/>
          <w:color w:val="000000" w:themeColor="text1"/>
          <w:sz w:val="22"/>
          <w:lang w:eastAsia="zh-TW"/>
        </w:rPr>
        <w:t>要</w:t>
      </w:r>
      <w:r w:rsidRPr="00DD1159">
        <w:rPr>
          <w:rFonts w:eastAsia="Source Han Sans TW Normal"/>
          <w:bCs/>
          <w:color w:val="000000" w:themeColor="text1"/>
          <w:sz w:val="22"/>
          <w:lang w:eastAsia="zh-TW"/>
        </w:rPr>
        <w:t>歸功於王室貴族以及有影響力的神社、寺院在偏遠地區的私</w:t>
      </w:r>
      <w:r>
        <w:rPr>
          <w:rFonts w:eastAsia="Source Han Sans TW Normal" w:hint="eastAsia"/>
          <w:bCs/>
          <w:color w:val="000000" w:themeColor="text1"/>
          <w:sz w:val="22"/>
          <w:lang w:eastAsia="zh-TW"/>
        </w:rPr>
        <w:t>人</w:t>
      </w:r>
      <w:r w:rsidRPr="00DD1159">
        <w:rPr>
          <w:rFonts w:eastAsia="Source Han Sans TW Normal"/>
          <w:bCs/>
          <w:color w:val="000000" w:themeColor="text1"/>
          <w:sz w:val="22"/>
          <w:lang w:eastAsia="zh-TW"/>
        </w:rPr>
        <w:t>莊園。這些莊園極大地促進京都和奈良文化向若狹地區傳播</w:t>
      </w:r>
      <w:r w:rsidRPr="00F20BD1">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如今，絕大多數仍在</w:t>
      </w:r>
      <w:r>
        <w:rPr>
          <w:rFonts w:eastAsia="Source Han Sans TW Normal" w:hint="eastAsia"/>
          <w:bCs/>
          <w:color w:val="000000" w:themeColor="text1"/>
          <w:sz w:val="22"/>
          <w:lang w:eastAsia="zh-TW"/>
        </w:rPr>
        <w:t>上演</w:t>
      </w:r>
      <w:r w:rsidRPr="00DD1159">
        <w:rPr>
          <w:rFonts w:eastAsia="Source Han Sans TW Normal"/>
          <w:bCs/>
          <w:color w:val="000000" w:themeColor="text1"/>
          <w:sz w:val="22"/>
          <w:lang w:eastAsia="zh-TW"/>
        </w:rPr>
        <w:t>王之舞的神社也都位於</w:t>
      </w:r>
      <w:r>
        <w:rPr>
          <w:rFonts w:eastAsia="Source Han Sans TW Normal" w:hint="eastAsia"/>
          <w:bCs/>
          <w:color w:val="000000" w:themeColor="text1"/>
          <w:sz w:val="22"/>
          <w:lang w:eastAsia="zh-TW"/>
        </w:rPr>
        <w:t>昔日</w:t>
      </w:r>
      <w:r w:rsidRPr="00DD1159">
        <w:rPr>
          <w:rFonts w:eastAsia="Source Han Sans TW Normal"/>
          <w:bCs/>
          <w:color w:val="000000" w:themeColor="text1"/>
          <w:sz w:val="22"/>
          <w:lang w:eastAsia="zh-TW"/>
        </w:rPr>
        <w:t>莊園</w:t>
      </w:r>
      <w:r>
        <w:rPr>
          <w:rFonts w:eastAsia="Source Han Sans TW Normal" w:hint="eastAsia"/>
          <w:bCs/>
          <w:color w:val="000000" w:themeColor="text1"/>
          <w:sz w:val="22"/>
          <w:lang w:eastAsia="zh-TW"/>
        </w:rPr>
        <w:t>內</w:t>
      </w:r>
      <w:r w:rsidRPr="00DD1159">
        <w:rPr>
          <w:rFonts w:eastAsia="Source Han Sans TW Normal"/>
          <w:bCs/>
          <w:color w:val="000000" w:themeColor="text1"/>
          <w:sz w:val="22"/>
          <w:lang w:eastAsia="zh-TW"/>
        </w:rPr>
        <w:t>。</w:t>
      </w:r>
    </w:p>
    <w:p w:rsidR="00D66870" w:rsidRPr="00F20BD1" w:rsidRDefault="00D66870" w:rsidP="00D66870">
      <w:pPr>
        <w:rPr>
          <w:rFonts w:eastAsia="Source Han Sans TW Normal"/>
          <w:bCs/>
          <w:color w:val="000000" w:themeColor="text1"/>
          <w:sz w:val="22"/>
          <w:lang w:eastAsia="zh-TW"/>
        </w:rPr>
      </w:pPr>
    </w:p>
    <w:p w:rsidR="00D66870" w:rsidRPr="00DD1159" w:rsidRDefault="00D66870" w:rsidP="00D66870">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王之舞的各種版本</w:t>
      </w:r>
    </w:p>
    <w:p w:rsidR="00D66870" w:rsidRPr="00DD1159" w:rsidRDefault="00D66870" w:rsidP="00D66870">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在若狹地區各</w:t>
      </w:r>
      <w:r>
        <w:rPr>
          <w:rFonts w:eastAsia="Source Han Sans TW Normal" w:hint="eastAsia"/>
          <w:bCs/>
          <w:color w:val="000000" w:themeColor="text1"/>
          <w:sz w:val="22"/>
          <w:lang w:eastAsia="zh-TW"/>
        </w:rPr>
        <w:t>家</w:t>
      </w:r>
      <w:r w:rsidRPr="00DD1159">
        <w:rPr>
          <w:rFonts w:eastAsia="Source Han Sans TW Normal"/>
          <w:bCs/>
          <w:color w:val="000000" w:themeColor="text1"/>
          <w:sz w:val="22"/>
          <w:lang w:eastAsia="zh-TW"/>
        </w:rPr>
        <w:t>神社演出的王之舞達</w:t>
      </w:r>
      <w:r w:rsidRPr="00DD1159">
        <w:rPr>
          <w:rFonts w:eastAsia="Source Han Sans TW Normal"/>
          <w:bCs/>
          <w:color w:val="000000" w:themeColor="text1"/>
          <w:sz w:val="22"/>
          <w:lang w:eastAsia="zh-TW"/>
        </w:rPr>
        <w:t>17</w:t>
      </w:r>
      <w:r w:rsidRPr="00DD1159">
        <w:rPr>
          <w:rFonts w:eastAsia="Source Han Sans TW Normal"/>
          <w:bCs/>
          <w:color w:val="000000" w:themeColor="text1"/>
          <w:sz w:val="22"/>
          <w:lang w:eastAsia="zh-TW"/>
        </w:rPr>
        <w:t>種之多，彼此間差異顯著。其中，有的舞蹈全長只有兩分鐘，有的卻要持續一個小時。大多數都</w:t>
      </w:r>
      <w:r>
        <w:rPr>
          <w:rFonts w:eastAsia="Source Han Sans TW Normal" w:hint="eastAsia"/>
          <w:bCs/>
          <w:color w:val="000000" w:themeColor="text1"/>
          <w:sz w:val="22"/>
          <w:lang w:eastAsia="zh-TW"/>
        </w:rPr>
        <w:t>是</w:t>
      </w:r>
      <w:r w:rsidRPr="00DD1159">
        <w:rPr>
          <w:rFonts w:eastAsia="Source Han Sans TW Normal"/>
          <w:bCs/>
          <w:color w:val="000000" w:themeColor="text1"/>
          <w:sz w:val="22"/>
          <w:lang w:eastAsia="zh-TW"/>
        </w:rPr>
        <w:t>男</w:t>
      </w:r>
      <w:r>
        <w:rPr>
          <w:rFonts w:eastAsia="Source Han Sans TW Normal" w:hint="eastAsia"/>
          <w:bCs/>
          <w:color w:val="000000" w:themeColor="text1"/>
          <w:sz w:val="22"/>
          <w:lang w:eastAsia="zh-TW"/>
        </w:rPr>
        <w:t>子獨舞</w:t>
      </w:r>
      <w:r w:rsidRPr="00DD1159">
        <w:rPr>
          <w:rFonts w:eastAsia="Source Han Sans TW Normal"/>
          <w:bCs/>
          <w:color w:val="000000" w:themeColor="text1"/>
          <w:sz w:val="22"/>
          <w:lang w:eastAsia="zh-TW"/>
        </w:rPr>
        <w:t>，但也</w:t>
      </w:r>
      <w:r>
        <w:rPr>
          <w:rFonts w:eastAsia="Source Han Sans TW Normal" w:hint="eastAsia"/>
          <w:bCs/>
          <w:color w:val="000000" w:themeColor="text1"/>
          <w:sz w:val="22"/>
          <w:lang w:eastAsia="zh-TW"/>
        </w:rPr>
        <w:t>有群舞</w:t>
      </w:r>
      <w:r w:rsidRPr="00DD1159">
        <w:rPr>
          <w:rFonts w:eastAsia="Source Han Sans TW Normal"/>
          <w:bCs/>
          <w:color w:val="000000" w:themeColor="text1"/>
          <w:sz w:val="22"/>
          <w:lang w:eastAsia="zh-TW"/>
        </w:rPr>
        <w:t>版本。有時候表演者是成年人，有時候卻是學齡男孩。王之舞儀式的主旨是驅邪除魔，但在某些神社，這些舞蹈也用於敬神，祈求五穀豐登、漁獲豐收等特定的賜福。而這種種差異，體現了王之舞儀式隨著時間推移的演變，也反映出各地民俗、生活方式及需求的不同。</w:t>
      </w:r>
    </w:p>
    <w:p w:rsidR="00D66870" w:rsidRPr="00DD1159" w:rsidRDefault="00D66870" w:rsidP="00D66870">
      <w:pPr>
        <w:rPr>
          <w:rFonts w:eastAsia="Source Han Sans TW Normal"/>
          <w:bCs/>
          <w:color w:val="000000" w:themeColor="text1"/>
          <w:sz w:val="22"/>
          <w:lang w:eastAsia="zh-TW"/>
        </w:rPr>
      </w:pPr>
    </w:p>
    <w:p w:rsidR="00D66870" w:rsidRPr="00DD1159" w:rsidRDefault="00D66870" w:rsidP="00D66870">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D66870" w:rsidRDefault="00D66870" w:rsidP="00D66870">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本展區通過穿戴不同服飾面具</w:t>
      </w:r>
      <w:r>
        <w:rPr>
          <w:rFonts w:eastAsia="Source Han Sans TW Normal" w:hint="eastAsia"/>
          <w:bCs/>
          <w:color w:val="000000" w:themeColor="text1"/>
          <w:sz w:val="22"/>
          <w:lang w:eastAsia="zh-TW"/>
        </w:rPr>
        <w:t>、手持</w:t>
      </w:r>
      <w:r w:rsidRPr="00DD1159">
        <w:rPr>
          <w:rFonts w:eastAsia="Source Han Sans TW Normal"/>
          <w:bCs/>
          <w:color w:val="000000" w:themeColor="text1"/>
          <w:sz w:val="22"/>
          <w:lang w:eastAsia="zh-TW"/>
        </w:rPr>
        <w:t>長矛的人體模型</w:t>
      </w:r>
      <w:r w:rsidRPr="007A5840">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形象</w:t>
      </w:r>
      <w:r w:rsidRPr="00DD1159">
        <w:rPr>
          <w:rFonts w:eastAsia="Source Han Sans TW Normal"/>
          <w:bCs/>
          <w:color w:val="000000" w:themeColor="text1"/>
          <w:sz w:val="22"/>
          <w:lang w:eastAsia="zh-TW"/>
        </w:rPr>
        <w:t>展現若狹地區現存的</w:t>
      </w:r>
      <w:r w:rsidRPr="00DD1159">
        <w:rPr>
          <w:rFonts w:eastAsia="Source Han Sans TW Normal"/>
          <w:bCs/>
          <w:color w:val="000000" w:themeColor="text1"/>
          <w:sz w:val="22"/>
          <w:lang w:eastAsia="zh-TW"/>
        </w:rPr>
        <w:t>17</w:t>
      </w:r>
      <w:r w:rsidRPr="00DD1159">
        <w:rPr>
          <w:rFonts w:eastAsia="Source Han Sans TW Normal"/>
          <w:bCs/>
          <w:color w:val="000000" w:themeColor="text1"/>
          <w:sz w:val="22"/>
          <w:lang w:eastAsia="zh-TW"/>
        </w:rPr>
        <w:t>種王之舞之間的差異。模型前方的舞蹈照片提供了更為詳盡的服飾資訊。螢幕上播放的影像</w:t>
      </w:r>
      <w:r>
        <w:rPr>
          <w:rFonts w:eastAsia="Source Han Sans TW Normal" w:hint="eastAsia"/>
          <w:bCs/>
          <w:color w:val="000000" w:themeColor="text1"/>
          <w:sz w:val="22"/>
          <w:lang w:eastAsia="zh-TW"/>
        </w:rPr>
        <w:t>演示了</w:t>
      </w:r>
      <w:r w:rsidRPr="00DD1159">
        <w:rPr>
          <w:rFonts w:eastAsia="Source Han Sans TW Normal"/>
          <w:bCs/>
          <w:color w:val="000000" w:themeColor="text1"/>
          <w:sz w:val="22"/>
          <w:lang w:eastAsia="zh-TW"/>
        </w:rPr>
        <w:t>王之舞緩慢而風格化的</w:t>
      </w:r>
      <w:r>
        <w:rPr>
          <w:rFonts w:eastAsia="Source Han Sans TW Normal" w:hint="eastAsia"/>
          <w:bCs/>
          <w:color w:val="000000" w:themeColor="text1"/>
          <w:sz w:val="22"/>
          <w:lang w:eastAsia="zh-TW"/>
        </w:rPr>
        <w:t>舞步</w:t>
      </w:r>
      <w:r w:rsidRPr="00DD1159">
        <w:rPr>
          <w:rFonts w:eastAsia="Source Han Sans TW Normal"/>
          <w:bCs/>
          <w:color w:val="000000" w:themeColor="text1"/>
          <w:sz w:val="22"/>
          <w:lang w:eastAsia="zh-TW"/>
        </w:rPr>
        <w:t>。玻璃櫥櫃中陳列著一件紅色長袍、一頂孔雀羽毛製作的華麗鳳凰頭飾，以及一副出自江戶時代（</w:t>
      </w:r>
      <w:r w:rsidRPr="00DD1159">
        <w:rPr>
          <w:rFonts w:eastAsia="Source Han Sans TW Normal"/>
          <w:bCs/>
          <w:color w:val="000000" w:themeColor="text1"/>
          <w:sz w:val="22"/>
          <w:lang w:eastAsia="zh-TW"/>
        </w:rPr>
        <w:t>1603-1867</w:t>
      </w:r>
      <w:r w:rsidRPr="00DD1159">
        <w:rPr>
          <w:rFonts w:eastAsia="Source Han Sans TW Normal"/>
          <w:bCs/>
          <w:color w:val="000000" w:themeColor="text1"/>
          <w:sz w:val="22"/>
          <w:lang w:eastAsia="zh-TW"/>
        </w:rPr>
        <w:t>）的長鼻子面具，這些都曾被用於彌美神社的王之舞儀式中。</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70"/>
    <w:rsid w:val="00102A26"/>
    <w:rsid w:val="00346BD8"/>
    <w:rsid w:val="00BD54C2"/>
    <w:rsid w:val="00D66870"/>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30E3A8-A531-401B-90A1-51698C56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68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68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68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68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68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68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68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68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68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68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68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68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68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68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68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68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68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68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68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6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6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70"/>
    <w:pPr>
      <w:spacing w:before="160" w:after="160"/>
      <w:jc w:val="center"/>
    </w:pPr>
    <w:rPr>
      <w:i/>
      <w:iCs/>
      <w:color w:val="404040" w:themeColor="text1" w:themeTint="BF"/>
    </w:rPr>
  </w:style>
  <w:style w:type="character" w:customStyle="1" w:styleId="a8">
    <w:name w:val="引用文 (文字)"/>
    <w:basedOn w:val="a0"/>
    <w:link w:val="a7"/>
    <w:uiPriority w:val="29"/>
    <w:rsid w:val="00D66870"/>
    <w:rPr>
      <w:i/>
      <w:iCs/>
      <w:color w:val="404040" w:themeColor="text1" w:themeTint="BF"/>
    </w:rPr>
  </w:style>
  <w:style w:type="paragraph" w:styleId="a9">
    <w:name w:val="List Paragraph"/>
    <w:basedOn w:val="a"/>
    <w:uiPriority w:val="34"/>
    <w:qFormat/>
    <w:rsid w:val="00D66870"/>
    <w:pPr>
      <w:ind w:left="720"/>
      <w:contextualSpacing/>
    </w:pPr>
  </w:style>
  <w:style w:type="character" w:styleId="21">
    <w:name w:val="Intense Emphasis"/>
    <w:basedOn w:val="a0"/>
    <w:uiPriority w:val="21"/>
    <w:qFormat/>
    <w:rsid w:val="00D66870"/>
    <w:rPr>
      <w:i/>
      <w:iCs/>
      <w:color w:val="0F4761" w:themeColor="accent1" w:themeShade="BF"/>
    </w:rPr>
  </w:style>
  <w:style w:type="paragraph" w:styleId="22">
    <w:name w:val="Intense Quote"/>
    <w:basedOn w:val="a"/>
    <w:next w:val="a"/>
    <w:link w:val="23"/>
    <w:uiPriority w:val="30"/>
    <w:qFormat/>
    <w:rsid w:val="00D66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6870"/>
    <w:rPr>
      <w:i/>
      <w:iCs/>
      <w:color w:val="0F4761" w:themeColor="accent1" w:themeShade="BF"/>
    </w:rPr>
  </w:style>
  <w:style w:type="character" w:styleId="24">
    <w:name w:val="Intense Reference"/>
    <w:basedOn w:val="a0"/>
    <w:uiPriority w:val="32"/>
    <w:qFormat/>
    <w:rsid w:val="00D668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2024-07-31T14:35:00Z</dcterms:created>
  <dcterms:modified xsi:type="dcterms:W3CDTF">2024-07-31T14:35:00Z</dcterms:modified>
</cp:coreProperties>
</file>