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AFD" w:rsidRPr="00A022E0" w:rsidRDefault="00000AFD" w:rsidP="00000AFD">
      <w:pPr>
        <w:spacing w:line="0" w:lineRule="atLeast"/>
        <w:rPr>
          <w:rFonts w:eastAsia="Source Han Sans TW Normal"/>
          <w:bCs/>
          <w:color w:val="000000"/>
          <w:sz w:val="22"/>
          <w:lang w:eastAsia="zh-TW"/>
        </w:rPr>
      </w:pPr>
      <w:r>
        <w:rPr>
          <w:b/>
        </w:rPr>
        <w:t>小濱城市景觀保存資料館</w:t>
      </w:r>
    </w:p>
    <w:p/>
    <w:p w:rsidR="00000AFD" w:rsidRPr="001305DF" w:rsidRDefault="00000AFD" w:rsidP="00000AFD">
      <w:pPr>
        <w:spacing w:line="0" w:lineRule="atLeast"/>
        <w:ind w:firstLineChars="200" w:firstLine="440"/>
        <w:rPr>
          <w:rFonts w:eastAsia="SimSun"/>
          <w:color w:val="000000"/>
          <w:sz w:val="22"/>
          <w:lang w:eastAsia="zh-TW"/>
        </w:rPr>
      </w:pPr>
      <w:r w:rsidRPr="00A022E0">
        <w:rPr>
          <w:rFonts w:eastAsia="Source Han Sans TW Normal"/>
          <w:color w:val="000000"/>
          <w:sz w:val="22"/>
          <w:lang w:eastAsia="zh-TW"/>
        </w:rPr>
        <w:t>小濱是一座歷史悠久的繁榮港口市鎮，連接著京都與海洋，這一點從小濱西組地區獨特的街道風貌便可見一斑。為了支援整個區域的保存工作，</w:t>
      </w:r>
      <w:r w:rsidRPr="00A022E0">
        <w:rPr>
          <w:rFonts w:eastAsia="Source Han Sans TW Normal"/>
          <w:color w:val="000000"/>
          <w:sz w:val="22"/>
          <w:lang w:eastAsia="zh-TW"/>
        </w:rPr>
        <w:t>1997</w:t>
      </w:r>
      <w:r w:rsidRPr="00A022E0">
        <w:rPr>
          <w:rFonts w:eastAsia="Source Han Sans TW Normal"/>
          <w:color w:val="000000"/>
          <w:sz w:val="22"/>
          <w:lang w:eastAsia="zh-TW"/>
        </w:rPr>
        <w:t>年開設了小濱城市景觀保存資料館。原本資料館坐落於一處修復的町家</w:t>
      </w:r>
      <w:r w:rsidRPr="002C158A">
        <w:rPr>
          <w:rFonts w:eastAsia="Source Han Sans TW Normal"/>
          <w:color w:val="000000" w:themeColor="text1"/>
          <w:sz w:val="22"/>
          <w:lang w:eastAsia="zh-TW"/>
        </w:rPr>
        <w:t>（商人或工匠的住宅，通常與店鋪或</w:t>
      </w:r>
      <w:r w:rsidRPr="002C158A">
        <w:rPr>
          <w:rFonts w:eastAsia="Source Han Sans TW Normal" w:hint="eastAsia"/>
          <w:color w:val="000000" w:themeColor="text1"/>
          <w:sz w:val="22"/>
          <w:lang w:eastAsia="zh-TW"/>
        </w:rPr>
        <w:t>工</w:t>
      </w:r>
      <w:r w:rsidRPr="002C158A">
        <w:rPr>
          <w:rFonts w:eastAsia="Source Han Sans TW Normal"/>
          <w:color w:val="000000" w:themeColor="text1"/>
          <w:sz w:val="22"/>
          <w:lang w:eastAsia="zh-TW"/>
        </w:rPr>
        <w:t>坊合為一體）建築內</w:t>
      </w:r>
      <w:r w:rsidRPr="002C158A">
        <w:rPr>
          <w:rFonts w:eastAsia="Source Han Sans TW Normal" w:hint="eastAsia"/>
          <w:color w:val="000000" w:themeColor="text1"/>
          <w:sz w:val="22"/>
          <w:lang w:eastAsia="zh-TW"/>
        </w:rPr>
        <w:t>，</w:t>
      </w:r>
      <w:r w:rsidRPr="002C158A">
        <w:rPr>
          <w:rFonts w:eastAsia="Source Han Sans TW Normal"/>
          <w:color w:val="000000" w:themeColor="text1"/>
          <w:sz w:val="22"/>
          <w:lang w:eastAsia="zh-TW"/>
        </w:rPr>
        <w:t>因此，這座資料館也成為</w:t>
      </w:r>
      <w:r w:rsidRPr="00A022E0">
        <w:rPr>
          <w:rFonts w:eastAsia="Source Han Sans TW Normal"/>
          <w:color w:val="000000"/>
          <w:sz w:val="22"/>
          <w:lang w:eastAsia="zh-TW"/>
        </w:rPr>
        <w:t>了展示老建築如何在不破壞街區歷史氛圍的前提下活化新生的最佳範例。</w:t>
      </w:r>
      <w:r w:rsidRPr="00A022E0">
        <w:rPr>
          <w:rFonts w:eastAsia="Source Han Sans TW Normal"/>
          <w:color w:val="000000"/>
          <w:sz w:val="22"/>
          <w:lang w:eastAsia="zh-TW"/>
        </w:rPr>
        <w:t>2016</w:t>
      </w:r>
      <w:r w:rsidRPr="00A022E0">
        <w:rPr>
          <w:rFonts w:eastAsia="Source Han Sans TW Normal"/>
          <w:color w:val="000000"/>
          <w:sz w:val="22"/>
          <w:lang w:eastAsia="zh-TW"/>
        </w:rPr>
        <w:t>年，資料館搬遷至現址，</w:t>
      </w:r>
      <w:r>
        <w:rPr>
          <w:rFonts w:eastAsia="Source Han Sans TW Normal" w:hint="eastAsia"/>
          <w:color w:val="000000"/>
          <w:sz w:val="22"/>
          <w:lang w:eastAsia="zh-TW"/>
        </w:rPr>
        <w:t>這裡</w:t>
      </w:r>
      <w:r w:rsidRPr="00A022E0">
        <w:rPr>
          <w:rFonts w:eastAsia="Source Han Sans TW Normal"/>
          <w:color w:val="000000"/>
          <w:sz w:val="22"/>
          <w:lang w:eastAsia="zh-TW"/>
        </w:rPr>
        <w:t>也是一處帶店鋪的町家。如今，這座資料館成為了一個教育</w:t>
      </w:r>
      <w:r w:rsidRPr="00933F54">
        <w:rPr>
          <w:rFonts w:eastAsia="Source Han Sans TW Normal" w:hint="eastAsia"/>
          <w:color w:val="000000"/>
          <w:sz w:val="22"/>
          <w:lang w:eastAsia="zh-TW"/>
        </w:rPr>
        <w:t>機構</w:t>
      </w:r>
      <w:r w:rsidRPr="00A022E0">
        <w:rPr>
          <w:rFonts w:eastAsia="Source Han Sans TW Normal"/>
          <w:color w:val="000000"/>
          <w:sz w:val="22"/>
          <w:lang w:eastAsia="zh-TW"/>
        </w:rPr>
        <w:t>，向觀光客展示西組地區的文化和町家的經典建築風貌，同時提供當地旅遊資訊。</w:t>
      </w:r>
    </w:p>
    <w:p w:rsidR="00000AFD" w:rsidRPr="00A022E0" w:rsidRDefault="00000AFD" w:rsidP="00000AFD">
      <w:pPr>
        <w:spacing w:line="0" w:lineRule="atLeast"/>
        <w:rPr>
          <w:rFonts w:eastAsia="Source Han Sans TW Normal"/>
          <w:color w:val="000000"/>
          <w:sz w:val="22"/>
          <w:lang w:eastAsia="zh-TW"/>
        </w:rPr>
      </w:pPr>
    </w:p>
    <w:p w:rsidR="00000AFD" w:rsidRPr="00A022E0" w:rsidRDefault="00000AFD" w:rsidP="00000AFD">
      <w:pPr>
        <w:spacing w:line="0" w:lineRule="atLeast"/>
        <w:rPr>
          <w:rFonts w:eastAsia="Source Han Sans TW Normal"/>
          <w:color w:val="000000"/>
          <w:sz w:val="22"/>
          <w:u w:val="single"/>
          <w:lang w:eastAsia="zh-TW"/>
        </w:rPr>
      </w:pPr>
      <w:r w:rsidRPr="00A022E0">
        <w:rPr>
          <w:rFonts w:eastAsia="Source Han Sans TW Normal"/>
          <w:color w:val="000000"/>
          <w:sz w:val="22"/>
          <w:u w:val="single"/>
          <w:lang w:eastAsia="zh-TW"/>
        </w:rPr>
        <w:t>老式店鋪的傳統建築與</w:t>
      </w:r>
      <w:r>
        <w:rPr>
          <w:rFonts w:eastAsia="Source Han Sans TW Normal" w:hint="eastAsia"/>
          <w:color w:val="000000"/>
          <w:sz w:val="22"/>
          <w:u w:val="single"/>
          <w:lang w:eastAsia="zh-TW"/>
        </w:rPr>
        <w:t>布</w:t>
      </w:r>
      <w:r w:rsidRPr="00A022E0">
        <w:rPr>
          <w:rFonts w:eastAsia="Source Han Sans TW Normal"/>
          <w:color w:val="000000"/>
          <w:sz w:val="22"/>
          <w:u w:val="single"/>
          <w:lang w:eastAsia="zh-TW"/>
        </w:rPr>
        <w:t>局</w:t>
      </w:r>
    </w:p>
    <w:p w:rsidR="00000AFD" w:rsidRPr="00A022E0" w:rsidRDefault="00000AFD" w:rsidP="00000AFD">
      <w:pPr>
        <w:spacing w:line="0" w:lineRule="atLeast"/>
        <w:ind w:firstLineChars="200" w:firstLine="440"/>
        <w:rPr>
          <w:rFonts w:eastAsia="Source Han Sans TW Normal"/>
          <w:color w:val="000000"/>
          <w:sz w:val="22"/>
          <w:lang w:eastAsia="zh-TW"/>
        </w:rPr>
      </w:pPr>
      <w:r>
        <w:rPr>
          <w:rFonts w:eastAsia="Source Han Sans TW Normal" w:hint="eastAsia"/>
          <w:color w:val="000000"/>
          <w:sz w:val="22"/>
          <w:lang w:eastAsia="zh-TW"/>
        </w:rPr>
        <w:t>此</w:t>
      </w:r>
      <w:r w:rsidRPr="00A022E0">
        <w:rPr>
          <w:rFonts w:eastAsia="Source Han Sans TW Normal"/>
          <w:color w:val="000000"/>
          <w:sz w:val="22"/>
          <w:lang w:eastAsia="zh-TW"/>
        </w:rPr>
        <w:t>處建築的歷史可以追溯至大正時代（</w:t>
      </w:r>
      <w:r w:rsidRPr="00A022E0">
        <w:rPr>
          <w:rFonts w:eastAsia="Source Han Sans TW Normal"/>
          <w:bCs/>
          <w:color w:val="000000"/>
          <w:sz w:val="22"/>
          <w:lang w:eastAsia="zh-TW"/>
        </w:rPr>
        <w:t>1912-1926</w:t>
      </w:r>
      <w:r w:rsidRPr="00A022E0">
        <w:rPr>
          <w:rFonts w:eastAsia="Source Han Sans TW Normal"/>
          <w:bCs/>
          <w:color w:val="000000"/>
          <w:sz w:val="22"/>
          <w:lang w:eastAsia="zh-TW"/>
        </w:rPr>
        <w:t>）</w:t>
      </w:r>
      <w:r w:rsidRPr="00A022E0">
        <w:rPr>
          <w:rFonts w:eastAsia="Source Han Sans TW Normal"/>
          <w:color w:val="000000"/>
          <w:sz w:val="22"/>
          <w:lang w:eastAsia="zh-TW"/>
        </w:rPr>
        <w:t>，狹長的構造與京都的町家建築相似。房屋整體上被縱向分為兩部分。一樓左側是</w:t>
      </w:r>
      <w:r w:rsidRPr="00A022E0">
        <w:rPr>
          <w:rFonts w:eastAsia="Source Han Sans TW Normal"/>
          <w:color w:val="000000"/>
          <w:sz w:val="22"/>
          <w:lang w:eastAsia="zh-TW"/>
        </w:rPr>
        <w:t>4</w:t>
      </w:r>
      <w:r w:rsidRPr="00A022E0">
        <w:rPr>
          <w:rFonts w:eastAsia="Source Han Sans TW Normal"/>
          <w:color w:val="000000"/>
          <w:sz w:val="22"/>
          <w:lang w:eastAsia="zh-TW"/>
        </w:rPr>
        <w:t>個可以互通的榻榻米房間，其中，臨街的一間曾被用作店面。右側是類似狹窄通道的玄關，裡面有一道門，將房屋後方僅供住戶使用的私人區域與顧客活動區隔開。門後是廚房，配有傳統式的大爐灶，天花板也特別高，以便排煙。再往裡有一間浴室、一間廁所，還有一個帶井的中庭和一座大倉庫。二樓面積較小，</w:t>
      </w:r>
      <w:r w:rsidRPr="0094010F">
        <w:rPr>
          <w:rFonts w:eastAsia="Source Han Sans TW Normal" w:hint="eastAsia"/>
          <w:color w:val="000000"/>
          <w:sz w:val="22"/>
          <w:lang w:eastAsia="zh-TW"/>
        </w:rPr>
        <w:t>當年</w:t>
      </w:r>
      <w:r w:rsidRPr="00A022E0">
        <w:rPr>
          <w:rFonts w:eastAsia="Source Han Sans TW Normal"/>
          <w:color w:val="000000"/>
          <w:sz w:val="22"/>
          <w:lang w:eastAsia="zh-TW"/>
        </w:rPr>
        <w:t>主要是家庭成員及傭僕的臥室，目前用於存放節日慶典用品。</w:t>
      </w:r>
    </w:p>
    <w:p w:rsidR="00000AFD" w:rsidRPr="00A022E0" w:rsidRDefault="00000AFD" w:rsidP="00000AFD">
      <w:pPr>
        <w:spacing w:line="0" w:lineRule="atLeast"/>
        <w:rPr>
          <w:rFonts w:eastAsia="Source Han Sans TW Normal"/>
          <w:color w:val="000000"/>
          <w:sz w:val="22"/>
          <w:lang w:eastAsia="zh-TW"/>
        </w:rPr>
      </w:pPr>
    </w:p>
    <w:p w:rsidR="00000AFD" w:rsidRPr="00A022E0" w:rsidRDefault="00000AFD" w:rsidP="00000AFD">
      <w:pPr>
        <w:spacing w:line="0" w:lineRule="atLeast"/>
        <w:rPr>
          <w:rFonts w:eastAsia="Source Han Sans TW Normal"/>
          <w:color w:val="000000"/>
          <w:sz w:val="22"/>
          <w:u w:val="single"/>
          <w:lang w:eastAsia="zh-TW"/>
        </w:rPr>
      </w:pPr>
      <w:r w:rsidRPr="00A022E0">
        <w:rPr>
          <w:rFonts w:eastAsia="Source Han Sans TW Normal"/>
          <w:color w:val="000000"/>
          <w:sz w:val="22"/>
          <w:u w:val="single"/>
          <w:lang w:eastAsia="zh-TW"/>
        </w:rPr>
        <w:t>小濱的文化與觀光資訊</w:t>
      </w:r>
    </w:p>
    <w:p w:rsidR="00000AFD" w:rsidRDefault="00000AFD" w:rsidP="00000AFD">
      <w:pPr>
        <w:spacing w:line="0" w:lineRule="atLeast"/>
        <w:ind w:firstLineChars="200" w:firstLine="440"/>
        <w:rPr>
          <w:rFonts w:eastAsia="Source Han Sans TW Normal"/>
          <w:bCs/>
          <w:color w:val="000000"/>
          <w:sz w:val="22"/>
          <w:lang w:eastAsia="zh-TW"/>
        </w:rPr>
      </w:pPr>
      <w:r w:rsidRPr="00A022E0">
        <w:rPr>
          <w:rFonts w:eastAsia="Source Han Sans TW Normal"/>
          <w:bCs/>
          <w:color w:val="000000"/>
          <w:sz w:val="22"/>
          <w:lang w:eastAsia="zh-TW"/>
        </w:rPr>
        <w:t>資料館的內牆上掛滿了小濱地標與節日慶典的照片。此外，展示的圖書中還包含了</w:t>
      </w:r>
      <w:r w:rsidRPr="00A022E0">
        <w:rPr>
          <w:rFonts w:eastAsia="Source Han Sans TW Normal"/>
          <w:bCs/>
          <w:color w:val="000000"/>
          <w:sz w:val="22"/>
          <w:lang w:eastAsia="zh-TW"/>
        </w:rPr>
        <w:t>19</w:t>
      </w:r>
      <w:r w:rsidRPr="00A022E0">
        <w:rPr>
          <w:rFonts w:eastAsia="Source Han Sans TW Normal"/>
          <w:bCs/>
          <w:color w:val="000000"/>
          <w:sz w:val="22"/>
          <w:lang w:eastAsia="zh-TW"/>
        </w:rPr>
        <w:t>世紀至</w:t>
      </w:r>
      <w:r w:rsidRPr="00A022E0">
        <w:rPr>
          <w:rFonts w:eastAsia="Source Han Sans TW Normal"/>
          <w:bCs/>
          <w:color w:val="000000"/>
          <w:sz w:val="22"/>
          <w:lang w:eastAsia="zh-TW"/>
        </w:rPr>
        <w:t>20</w:t>
      </w:r>
      <w:r w:rsidRPr="00A022E0">
        <w:rPr>
          <w:rFonts w:eastAsia="Source Han Sans TW Normal"/>
          <w:bCs/>
          <w:color w:val="000000"/>
          <w:sz w:val="22"/>
          <w:lang w:eastAsia="zh-TW"/>
        </w:rPr>
        <w:t>世紀的城市風貌和日常生活景象的老照片。資料館的服務台設在第二個房間內，如果導覽人員在場，還可參加</w:t>
      </w:r>
      <w:r w:rsidRPr="0094010F">
        <w:rPr>
          <w:rFonts w:eastAsia="Source Han Sans TW Normal" w:hint="eastAsia"/>
          <w:bCs/>
          <w:color w:val="000000"/>
          <w:sz w:val="22"/>
          <w:lang w:eastAsia="zh-TW"/>
        </w:rPr>
        <w:t>館內</w:t>
      </w:r>
      <w:r w:rsidRPr="00A022E0">
        <w:rPr>
          <w:rFonts w:eastAsia="Source Han Sans TW Normal"/>
          <w:bCs/>
          <w:color w:val="000000"/>
          <w:sz w:val="22"/>
          <w:lang w:eastAsia="zh-TW"/>
        </w:rPr>
        <w:t>導覽</w:t>
      </w:r>
      <w:r w:rsidRPr="005C6510">
        <w:rPr>
          <w:rFonts w:eastAsia="Source Han Sans TW Normal" w:hint="eastAsia"/>
          <w:bCs/>
          <w:color w:val="000000"/>
          <w:sz w:val="22"/>
          <w:lang w:eastAsia="zh-TW"/>
        </w:rPr>
        <w:t>遊</w:t>
      </w:r>
      <w:r w:rsidRPr="00A022E0">
        <w:rPr>
          <w:rFonts w:eastAsia="Source Han Sans TW Normal"/>
          <w:bCs/>
          <w:color w:val="000000"/>
          <w:sz w:val="22"/>
          <w:lang w:eastAsia="zh-TW"/>
        </w:rPr>
        <w:t>。請注意，導覽僅提供日語解說。</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體 TWHK Normal">
    <w:altName w:val="游ゴシック"/>
    <w:panose1 w:val="00000000000000000000"/>
    <w:charset w:val="80"/>
    <w:family w:val="swiss"/>
    <w:notTrueType/>
    <w:pitch w:val="variable"/>
    <w:sig w:usb0="20000207" w:usb1="2ADF3C10" w:usb2="00000016" w:usb3="00000000" w:csb0="0012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FD"/>
    <w:rsid w:val="00000AFD"/>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9ED46A-BE0D-4795-B219-9145C036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0A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0A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0A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0A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0A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0A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0A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0A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0A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0A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0A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0A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00A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0A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0A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0A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0A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0A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0A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0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A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0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AFD"/>
    <w:pPr>
      <w:spacing w:before="160" w:after="160"/>
      <w:jc w:val="center"/>
    </w:pPr>
    <w:rPr>
      <w:i/>
      <w:iCs/>
      <w:color w:val="404040" w:themeColor="text1" w:themeTint="BF"/>
    </w:rPr>
  </w:style>
  <w:style w:type="character" w:customStyle="1" w:styleId="a8">
    <w:name w:val="引用文 (文字)"/>
    <w:basedOn w:val="a0"/>
    <w:link w:val="a7"/>
    <w:uiPriority w:val="29"/>
    <w:rsid w:val="00000AFD"/>
    <w:rPr>
      <w:i/>
      <w:iCs/>
      <w:color w:val="404040" w:themeColor="text1" w:themeTint="BF"/>
    </w:rPr>
  </w:style>
  <w:style w:type="paragraph" w:styleId="a9">
    <w:name w:val="List Paragraph"/>
    <w:basedOn w:val="a"/>
    <w:uiPriority w:val="34"/>
    <w:qFormat/>
    <w:rsid w:val="00000AFD"/>
    <w:pPr>
      <w:ind w:left="720"/>
      <w:contextualSpacing/>
    </w:pPr>
  </w:style>
  <w:style w:type="character" w:styleId="21">
    <w:name w:val="Intense Emphasis"/>
    <w:basedOn w:val="a0"/>
    <w:uiPriority w:val="21"/>
    <w:qFormat/>
    <w:rsid w:val="00000AFD"/>
    <w:rPr>
      <w:i/>
      <w:iCs/>
      <w:color w:val="0F4761" w:themeColor="accent1" w:themeShade="BF"/>
    </w:rPr>
  </w:style>
  <w:style w:type="paragraph" w:styleId="22">
    <w:name w:val="Intense Quote"/>
    <w:basedOn w:val="a"/>
    <w:next w:val="a"/>
    <w:link w:val="23"/>
    <w:uiPriority w:val="30"/>
    <w:qFormat/>
    <w:rsid w:val="00000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0AFD"/>
    <w:rPr>
      <w:i/>
      <w:iCs/>
      <w:color w:val="0F4761" w:themeColor="accent1" w:themeShade="BF"/>
    </w:rPr>
  </w:style>
  <w:style w:type="character" w:styleId="24">
    <w:name w:val="Intense Reference"/>
    <w:basedOn w:val="a0"/>
    <w:uiPriority w:val="32"/>
    <w:qFormat/>
    <w:rsid w:val="00000A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2024-07-31T14:37:00Z</dcterms:created>
  <dcterms:modified xsi:type="dcterms:W3CDTF">2024-07-31T14:37:00Z</dcterms:modified>
</cp:coreProperties>
</file>