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6E0" w:rsidRPr="009B5914" w:rsidRDefault="00F016E0" w:rsidP="00F016E0">
      <w:pPr>
        <w:rPr>
          <w:rFonts w:eastAsia="Source Han Sans TW Normal"/>
          <w:b/>
          <w:color w:val="000000" w:themeColor="text1"/>
          <w:sz w:val="22"/>
          <w:lang w:eastAsia="zh-TW"/>
        </w:rPr>
      </w:pPr>
      <w:r>
        <w:rPr>
          <w:b/>
        </w:rPr>
        <w:t>熊川陣屋遺址</w:t>
      </w:r>
    </w:p>
    <w:p/>
    <w:p w:rsidR="00F016E0" w:rsidRPr="00310F26" w:rsidRDefault="00F016E0" w:rsidP="00F016E0">
      <w:pPr>
        <w:ind w:firstLineChars="200" w:firstLine="440"/>
        <w:rPr>
          <w:rFonts w:eastAsia="Source Han Sans TW Normal"/>
          <w:color w:val="000000" w:themeColor="text1"/>
          <w:sz w:val="22"/>
          <w:lang w:eastAsia="zh-TW"/>
        </w:rPr>
      </w:pPr>
      <w:r w:rsidRPr="00310F26">
        <w:rPr>
          <w:rFonts w:eastAsia="Source Han Sans TW Normal"/>
          <w:color w:val="000000" w:themeColor="text1"/>
          <w:sz w:val="22"/>
          <w:lang w:eastAsia="zh-TW"/>
        </w:rPr>
        <w:t>這裡曾是江戶時代（</w:t>
      </w:r>
      <w:r w:rsidRPr="00310F26">
        <w:rPr>
          <w:rFonts w:eastAsia="Source Han Sans TW Normal"/>
          <w:bCs/>
          <w:color w:val="000000" w:themeColor="text1"/>
          <w:sz w:val="22"/>
          <w:lang w:eastAsia="zh-TW"/>
        </w:rPr>
        <w:t>1603-1867</w:t>
      </w:r>
      <w:r w:rsidRPr="00310F26">
        <w:rPr>
          <w:rFonts w:eastAsia="Source Han Sans TW Normal"/>
          <w:bCs/>
          <w:color w:val="000000" w:themeColor="text1"/>
          <w:sz w:val="22"/>
          <w:lang w:eastAsia="zh-TW"/>
        </w:rPr>
        <w:t>）</w:t>
      </w:r>
      <w:r w:rsidRPr="00310F26">
        <w:rPr>
          <w:rFonts w:eastAsia="Source Han Sans TW Normal"/>
          <w:color w:val="000000" w:themeColor="text1"/>
          <w:sz w:val="22"/>
          <w:lang w:eastAsia="zh-TW"/>
        </w:rPr>
        <w:t>地方行政長官執政的場所「奉行所」</w:t>
      </w:r>
      <w:r w:rsidRPr="009B5914">
        <w:rPr>
          <w:rFonts w:eastAsia="Source Han Sans TW Normal" w:hint="eastAsia"/>
          <w:color w:val="000000" w:themeColor="text1"/>
          <w:sz w:val="22"/>
          <w:lang w:eastAsia="zh-TW"/>
        </w:rPr>
        <w:t>。</w:t>
      </w:r>
      <w:r w:rsidRPr="00310F26">
        <w:rPr>
          <w:rFonts w:eastAsia="Source Han Sans TW Normal"/>
          <w:color w:val="000000" w:themeColor="text1"/>
          <w:sz w:val="22"/>
          <w:lang w:eastAsia="zh-TW"/>
        </w:rPr>
        <w:t>官員們在此各司其職，對熊川地區和小濱藩實施統一管理，處理相關民政事務。其中，最重要的工作就是監管熊川宿的船運行業，以及掌管藩內每年的稅收。這些賦稅以稻米繳納，徵收後便存放在不遠處的</w:t>
      </w:r>
      <w:r w:rsidRPr="00310F26">
        <w:rPr>
          <w:rFonts w:eastAsia="Source Han Sans TW Normal"/>
          <w:color w:val="000000" w:themeColor="text1"/>
          <w:sz w:val="22"/>
          <w:lang w:eastAsia="zh-TW"/>
        </w:rPr>
        <w:t>12</w:t>
      </w:r>
      <w:r w:rsidRPr="00310F26">
        <w:rPr>
          <w:rFonts w:eastAsia="Source Han Sans TW Normal"/>
          <w:color w:val="000000" w:themeColor="text1"/>
          <w:sz w:val="22"/>
          <w:lang w:eastAsia="zh-TW"/>
        </w:rPr>
        <w:t>座米倉中。</w:t>
      </w:r>
    </w:p>
    <w:p w:rsidR="00F016E0" w:rsidRPr="00310F26" w:rsidRDefault="00F016E0" w:rsidP="00F016E0">
      <w:pPr>
        <w:rPr>
          <w:rFonts w:eastAsia="Source Han Sans TW Normal"/>
          <w:color w:val="000000" w:themeColor="text1"/>
          <w:sz w:val="22"/>
          <w:lang w:eastAsia="zh-TW"/>
        </w:rPr>
      </w:pPr>
    </w:p>
    <w:p w:rsidR="00F016E0" w:rsidRPr="00310F26" w:rsidRDefault="00F016E0" w:rsidP="00F016E0">
      <w:pPr>
        <w:rPr>
          <w:rFonts w:eastAsia="Source Han Sans TW Normal"/>
          <w:color w:val="000000" w:themeColor="text1"/>
          <w:sz w:val="22"/>
          <w:u w:val="single"/>
          <w:lang w:eastAsia="zh-TW"/>
        </w:rPr>
      </w:pPr>
      <w:r w:rsidRPr="00310F26">
        <w:rPr>
          <w:rFonts w:eastAsia="Source Han Sans TW Normal"/>
          <w:color w:val="000000" w:themeColor="text1"/>
          <w:sz w:val="22"/>
          <w:u w:val="single"/>
          <w:lang w:eastAsia="zh-TW"/>
        </w:rPr>
        <w:t>奉行所的結構與職能</w:t>
      </w:r>
    </w:p>
    <w:p w:rsidR="00F016E0" w:rsidRPr="00310F26" w:rsidRDefault="00F016E0" w:rsidP="00F016E0">
      <w:pPr>
        <w:ind w:firstLineChars="200" w:firstLine="440"/>
        <w:rPr>
          <w:rFonts w:eastAsia="Source Han Sans TW Normal"/>
          <w:color w:val="000000" w:themeColor="text1"/>
          <w:sz w:val="22"/>
          <w:lang w:eastAsia="zh-TW"/>
        </w:rPr>
      </w:pPr>
      <w:r w:rsidRPr="00310F26">
        <w:rPr>
          <w:rFonts w:eastAsia="Source Han Sans TW Normal"/>
          <w:color w:val="000000" w:themeColor="text1"/>
          <w:sz w:val="22"/>
          <w:lang w:eastAsia="zh-TW"/>
        </w:rPr>
        <w:t>小濱藩最早的奉行所建於</w:t>
      </w:r>
      <w:r w:rsidRPr="00310F26">
        <w:rPr>
          <w:rFonts w:eastAsia="Source Han Sans TW Normal"/>
          <w:color w:val="000000" w:themeColor="text1"/>
          <w:sz w:val="22"/>
          <w:lang w:eastAsia="zh-TW"/>
        </w:rPr>
        <w:t>17</w:t>
      </w:r>
      <w:r w:rsidRPr="00310F26">
        <w:rPr>
          <w:rFonts w:eastAsia="Source Han Sans TW Normal"/>
          <w:color w:val="000000" w:themeColor="text1"/>
          <w:sz w:val="22"/>
          <w:lang w:eastAsia="zh-TW"/>
        </w:rPr>
        <w:t>世紀早期</w:t>
      </w:r>
      <w:r w:rsidRPr="009B5914">
        <w:rPr>
          <w:rFonts w:eastAsia="Source Han Sans TW Normal" w:hint="eastAsia"/>
          <w:color w:val="000000" w:themeColor="text1"/>
          <w:sz w:val="22"/>
          <w:lang w:eastAsia="zh-TW"/>
        </w:rPr>
        <w:t>，</w:t>
      </w:r>
      <w:r>
        <w:rPr>
          <w:rFonts w:eastAsia="Source Han Sans TW Normal" w:hint="eastAsia"/>
          <w:color w:val="000000" w:themeColor="text1"/>
          <w:sz w:val="22"/>
          <w:lang w:eastAsia="zh-TW"/>
        </w:rPr>
        <w:t>正值</w:t>
      </w:r>
      <w:r w:rsidRPr="00310F26">
        <w:rPr>
          <w:rFonts w:eastAsia="Source Han Sans TW Normal"/>
          <w:color w:val="000000" w:themeColor="text1"/>
          <w:sz w:val="22"/>
          <w:lang w:eastAsia="zh-TW"/>
        </w:rPr>
        <w:t>第一位藩主京極高次（</w:t>
      </w:r>
      <w:r w:rsidRPr="00310F26">
        <w:rPr>
          <w:rFonts w:eastAsia="Source Han Sans TW Normal"/>
          <w:bCs/>
          <w:color w:val="000000" w:themeColor="text1"/>
          <w:sz w:val="22"/>
          <w:lang w:eastAsia="zh-TW"/>
        </w:rPr>
        <w:t>1563-1609</w:t>
      </w:r>
      <w:r w:rsidRPr="00310F26">
        <w:rPr>
          <w:rFonts w:eastAsia="Source Han Sans TW Normal"/>
          <w:color w:val="000000" w:themeColor="text1"/>
          <w:sz w:val="22"/>
          <w:lang w:eastAsia="zh-TW"/>
        </w:rPr>
        <w:t>）的在任期間。當時，這處建築屬於「陣屋</w:t>
      </w:r>
      <w:r w:rsidRPr="002C158A">
        <w:rPr>
          <w:rFonts w:eastAsia="Source Han Sans TW Normal"/>
          <w:color w:val="000000" w:themeColor="text1"/>
          <w:sz w:val="22"/>
          <w:lang w:eastAsia="zh-TW"/>
        </w:rPr>
        <w:t>」（城郭以外的領主宅邸），由</w:t>
      </w:r>
      <w:r w:rsidRPr="00310F26">
        <w:rPr>
          <w:rFonts w:eastAsia="Source Han Sans TW Normal"/>
          <w:color w:val="000000" w:themeColor="text1"/>
          <w:sz w:val="22"/>
          <w:lang w:eastAsia="zh-TW"/>
        </w:rPr>
        <w:t>行政總部、倉庫和當地最高行政長官的宅邸組成。</w:t>
      </w:r>
      <w:r w:rsidRPr="00310F26">
        <w:rPr>
          <w:rFonts w:eastAsia="Source Han Sans TW Normal"/>
          <w:color w:val="000000" w:themeColor="text1"/>
          <w:sz w:val="22"/>
          <w:lang w:eastAsia="zh-TW"/>
        </w:rPr>
        <w:t>1634</w:t>
      </w:r>
      <w:r w:rsidRPr="00310F26">
        <w:rPr>
          <w:rFonts w:eastAsia="Source Han Sans TW Normal"/>
          <w:color w:val="000000" w:themeColor="text1"/>
          <w:sz w:val="22"/>
          <w:lang w:eastAsia="zh-TW"/>
        </w:rPr>
        <w:t>年，酒井忠勝（</w:t>
      </w:r>
      <w:r w:rsidRPr="00310F26">
        <w:rPr>
          <w:rFonts w:eastAsia="Source Han Sans TW Normal"/>
          <w:bCs/>
          <w:color w:val="000000" w:themeColor="text1"/>
          <w:sz w:val="22"/>
          <w:lang w:eastAsia="zh-TW"/>
        </w:rPr>
        <w:t>1587-1662</w:t>
      </w:r>
      <w:r w:rsidRPr="00310F26">
        <w:rPr>
          <w:rFonts w:eastAsia="Source Han Sans TW Normal"/>
          <w:color w:val="000000" w:themeColor="text1"/>
          <w:sz w:val="22"/>
          <w:lang w:eastAsia="zh-TW"/>
        </w:rPr>
        <w:t>）受命出任藩主，陣屋</w:t>
      </w:r>
      <w:r>
        <w:rPr>
          <w:rFonts w:eastAsia="Source Han Sans TW Normal" w:hint="eastAsia"/>
          <w:color w:val="000000" w:themeColor="text1"/>
          <w:sz w:val="22"/>
          <w:lang w:eastAsia="zh-TW"/>
        </w:rPr>
        <w:t>改</w:t>
      </w:r>
      <w:r w:rsidRPr="00310F26">
        <w:rPr>
          <w:rFonts w:eastAsia="Source Han Sans TW Normal"/>
          <w:color w:val="000000" w:themeColor="text1"/>
          <w:sz w:val="22"/>
          <w:lang w:eastAsia="zh-TW"/>
        </w:rPr>
        <w:t>為「奉行所」。奉行所職權範圍隨之擴大，覆蓋全部民事事務。若狹街道連接著日本海沿岸各港口和當時的首都京都，而熊川宿佔據著其戰略要地，因此這個奉行所在管理熊川宿活躍的經濟活動方面扮演了重要的角色。</w:t>
      </w:r>
    </w:p>
    <w:p w:rsidR="00F016E0" w:rsidRPr="00310F26" w:rsidRDefault="00F016E0" w:rsidP="00F016E0">
      <w:pPr>
        <w:rPr>
          <w:rFonts w:eastAsia="Source Han Sans TW Normal"/>
          <w:color w:val="000000" w:themeColor="text1"/>
          <w:sz w:val="22"/>
          <w:lang w:eastAsia="zh-TW"/>
        </w:rPr>
      </w:pPr>
    </w:p>
    <w:p w:rsidR="00F016E0" w:rsidRPr="00310F26" w:rsidRDefault="00F016E0" w:rsidP="00F016E0">
      <w:pPr>
        <w:rPr>
          <w:rFonts w:eastAsia="Source Han Sans TW Normal"/>
          <w:color w:val="000000" w:themeColor="text1"/>
          <w:sz w:val="22"/>
          <w:u w:val="single"/>
          <w:lang w:eastAsia="zh-TW"/>
        </w:rPr>
      </w:pPr>
      <w:r w:rsidRPr="00310F26">
        <w:rPr>
          <w:rFonts w:eastAsia="Source Han Sans TW Normal"/>
          <w:color w:val="000000" w:themeColor="text1"/>
          <w:sz w:val="22"/>
          <w:u w:val="single"/>
          <w:lang w:eastAsia="zh-TW"/>
        </w:rPr>
        <w:t>奉行所的拆除與遺址的</w:t>
      </w:r>
      <w:r>
        <w:rPr>
          <w:rFonts w:eastAsia="Source Han Sans TW Normal" w:hint="eastAsia"/>
          <w:color w:val="000000" w:themeColor="text1"/>
          <w:sz w:val="22"/>
          <w:u w:val="single"/>
          <w:lang w:eastAsia="zh-TW"/>
        </w:rPr>
        <w:t>再利用</w:t>
      </w:r>
    </w:p>
    <w:p w:rsidR="00F016E0" w:rsidRDefault="00F016E0" w:rsidP="00F016E0">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310F26">
        <w:rPr>
          <w:rFonts w:eastAsia="Source Han Sans TW Normal"/>
          <w:color w:val="000000" w:themeColor="text1"/>
          <w:sz w:val="22"/>
          <w:lang w:eastAsia="zh-TW"/>
        </w:rPr>
        <w:t>奉行所和不遠處的米倉都於</w:t>
      </w:r>
      <w:r w:rsidRPr="00310F26">
        <w:rPr>
          <w:rFonts w:eastAsia="Source Han Sans TW Normal"/>
          <w:color w:val="000000" w:themeColor="text1"/>
          <w:sz w:val="22"/>
          <w:lang w:eastAsia="zh-TW"/>
        </w:rPr>
        <w:t>1871</w:t>
      </w:r>
      <w:r w:rsidRPr="00310F26">
        <w:rPr>
          <w:rFonts w:eastAsia="Source Han Sans TW Normal"/>
          <w:color w:val="000000" w:themeColor="text1"/>
          <w:sz w:val="22"/>
          <w:lang w:eastAsia="zh-TW"/>
        </w:rPr>
        <w:t>年拆除。當時，明治政府廢除了藩制，代之以「都道府縣」制。如今，這處遺址上有一家堅持</w:t>
      </w:r>
      <w:r>
        <w:rPr>
          <w:rFonts w:eastAsia="Source Han Sans TW Normal" w:hint="eastAsia"/>
          <w:color w:val="000000" w:themeColor="text1"/>
          <w:sz w:val="22"/>
          <w:lang w:eastAsia="zh-TW"/>
        </w:rPr>
        <w:t>運用</w:t>
      </w:r>
      <w:r w:rsidRPr="00310F26">
        <w:rPr>
          <w:rFonts w:eastAsia="Source Han Sans TW Normal"/>
          <w:color w:val="000000" w:themeColor="text1"/>
          <w:sz w:val="22"/>
          <w:lang w:eastAsia="zh-TW"/>
        </w:rPr>
        <w:t>傳統工藝從野葛中提取優質葛粉的工廠</w:t>
      </w:r>
      <w:r w:rsidRPr="004C543D">
        <w:rPr>
          <w:rFonts w:eastAsia="Source Han Sans TW Normal" w:hint="eastAsia"/>
          <w:color w:val="000000" w:themeColor="text1"/>
          <w:sz w:val="22"/>
          <w:lang w:eastAsia="zh-TW"/>
        </w:rPr>
        <w:t>，</w:t>
      </w:r>
      <w:r w:rsidRPr="00310F26">
        <w:rPr>
          <w:rFonts w:eastAsia="Source Han Sans TW Normal"/>
          <w:color w:val="000000" w:themeColor="text1"/>
          <w:sz w:val="22"/>
          <w:lang w:eastAsia="zh-TW"/>
        </w:rPr>
        <w:t>此外還為珍稀的源氏螢保留著一小片水生棲居地。遺址深處是一條登山小道的入口，小道通往熊川城遺址，山腰處有風光秀美的觀景點。</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E0"/>
    <w:rsid w:val="00102A26"/>
    <w:rsid w:val="00346BD8"/>
    <w:rsid w:val="00BD54C2"/>
    <w:rsid w:val="00D72ECD"/>
    <w:rsid w:val="00F0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41B6AA-DDBD-4DC5-9DAA-3E2931DB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16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6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6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16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6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6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6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6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6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6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6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6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16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6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6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6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6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6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6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6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6E0"/>
    <w:pPr>
      <w:spacing w:before="160" w:after="160"/>
      <w:jc w:val="center"/>
    </w:pPr>
    <w:rPr>
      <w:i/>
      <w:iCs/>
      <w:color w:val="404040" w:themeColor="text1" w:themeTint="BF"/>
    </w:rPr>
  </w:style>
  <w:style w:type="character" w:customStyle="1" w:styleId="a8">
    <w:name w:val="引用文 (文字)"/>
    <w:basedOn w:val="a0"/>
    <w:link w:val="a7"/>
    <w:uiPriority w:val="29"/>
    <w:rsid w:val="00F016E0"/>
    <w:rPr>
      <w:i/>
      <w:iCs/>
      <w:color w:val="404040" w:themeColor="text1" w:themeTint="BF"/>
    </w:rPr>
  </w:style>
  <w:style w:type="paragraph" w:styleId="a9">
    <w:name w:val="List Paragraph"/>
    <w:basedOn w:val="a"/>
    <w:uiPriority w:val="34"/>
    <w:qFormat/>
    <w:rsid w:val="00F016E0"/>
    <w:pPr>
      <w:ind w:left="720"/>
      <w:contextualSpacing/>
    </w:pPr>
  </w:style>
  <w:style w:type="character" w:styleId="21">
    <w:name w:val="Intense Emphasis"/>
    <w:basedOn w:val="a0"/>
    <w:uiPriority w:val="21"/>
    <w:qFormat/>
    <w:rsid w:val="00F016E0"/>
    <w:rPr>
      <w:i/>
      <w:iCs/>
      <w:color w:val="0F4761" w:themeColor="accent1" w:themeShade="BF"/>
    </w:rPr>
  </w:style>
  <w:style w:type="paragraph" w:styleId="22">
    <w:name w:val="Intense Quote"/>
    <w:basedOn w:val="a"/>
    <w:next w:val="a"/>
    <w:link w:val="23"/>
    <w:uiPriority w:val="30"/>
    <w:qFormat/>
    <w:rsid w:val="00F01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6E0"/>
    <w:rPr>
      <w:i/>
      <w:iCs/>
      <w:color w:val="0F4761" w:themeColor="accent1" w:themeShade="BF"/>
    </w:rPr>
  </w:style>
  <w:style w:type="character" w:styleId="24">
    <w:name w:val="Intense Reference"/>
    <w:basedOn w:val="a0"/>
    <w:uiPriority w:val="32"/>
    <w:qFormat/>
    <w:rsid w:val="00F016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2024-07-31T14:38:00Z</dcterms:created>
  <dcterms:modified xsi:type="dcterms:W3CDTF">2024-07-31T14:38:00Z</dcterms:modified>
</cp:coreProperties>
</file>