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463D" w:rsidRPr="007976BA" w:rsidRDefault="0060463D" w:rsidP="0060463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逸見勘兵衛舊宅</w:t>
      </w:r>
    </w:p>
    <w:p/>
    <w:p w:rsidR="0060463D" w:rsidRPr="002C158A" w:rsidRDefault="0060463D" w:rsidP="0060463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976BA">
        <w:rPr>
          <w:rFonts w:eastAsia="Source Han Sans TW Normal"/>
          <w:color w:val="000000" w:themeColor="text1"/>
          <w:sz w:val="22"/>
          <w:lang w:eastAsia="zh-TW"/>
        </w:rPr>
        <w:t>這處住宅是江戶時代（</w:t>
      </w:r>
      <w:r w:rsidRPr="007976BA">
        <w:rPr>
          <w:rFonts w:eastAsia="Source Han Sans TW Normal"/>
          <w:bCs/>
          <w:color w:val="000000" w:themeColor="text1"/>
          <w:sz w:val="22"/>
          <w:lang w:eastAsia="zh-TW"/>
        </w:rPr>
        <w:t>1603-18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67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）熊川宿的富人所鍾愛的典型町家建築。町家是商人或工匠的住宅，通常與店鋪或工坊合而為一。這裡曾經是熊川宿第一位村長逸見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勘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兵衛（</w:t>
      </w:r>
      <w:r w:rsidRPr="002C158A">
        <w:rPr>
          <w:rFonts w:eastAsia="Source Han Sans TW Normal"/>
          <w:bCs/>
          <w:color w:val="000000" w:themeColor="text1"/>
          <w:sz w:val="22"/>
          <w:lang w:eastAsia="zh-TW"/>
        </w:rPr>
        <w:t>1842-1909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）的宅邸。根據當年的建築圖紙</w:t>
      </w:r>
      <w:bookmarkStart w:id="0" w:name="_Hlk143785781"/>
      <w:r w:rsidRPr="002C158A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2C158A">
        <w:rPr>
          <w:rFonts w:eastAsia="Source Han Sans TW Normal"/>
          <w:color w:val="000000" w:themeColor="text1"/>
          <w:sz w:val="22"/>
          <w:lang w:eastAsia="zh-TW"/>
        </w:rPr>
        <w:t>主屋初建於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1858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年。宅邸中附一個小型釀酒廠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和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一座庭園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宅邸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後方還有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一間藏有大量書籍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的倉庫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60463D" w:rsidRPr="002C158A" w:rsidRDefault="0060463D" w:rsidP="0060463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C158A">
        <w:rPr>
          <w:rFonts w:eastAsia="Source Han Sans TW Normal"/>
          <w:color w:val="000000" w:themeColor="text1"/>
          <w:sz w:val="22"/>
          <w:lang w:eastAsia="zh-TW"/>
        </w:rPr>
        <w:t>1994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年，這處宅邸由逸見家後人捐贈給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若狹町。次年，若狹町將其指定為物質文化財產，隨後展開了大規模的修繕工作，前後歷時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年。修復後的宅邸成為了熊川宿古老的建築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再利用的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典範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，在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為後世保留傳統風貌的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同時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，也能夠適應現代社會的需求。</w:t>
      </w:r>
    </w:p>
    <w:p w:rsidR="0060463D" w:rsidRDefault="0060463D" w:rsidP="0060463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C158A">
        <w:rPr>
          <w:rFonts w:eastAsia="Source Han Sans TW Normal"/>
          <w:color w:val="000000" w:themeColor="text1"/>
          <w:sz w:val="22"/>
          <w:lang w:eastAsia="zh-TW"/>
        </w:rPr>
        <w:t>現在，這座建築開放供遊客住宿，另設有一間咖啡廳和一個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紀念品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商店。遊客既可以親身入住文化財建築，享用若狹地區的鄉土料理，也可以在咖啡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廳消費的同時參觀這座傳統住宅。咖啡廳僅在每年春季至秋季期間、每逢週末和節假日開放營業。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D"/>
    <w:rsid w:val="00102A26"/>
    <w:rsid w:val="00346BD8"/>
    <w:rsid w:val="0060463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19A2F-2ED6-4F79-AE2A-363F961D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6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6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6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6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6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6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6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46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46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46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46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46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46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46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46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46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6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4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4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6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46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4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46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4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