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518" w:rsidRPr="001B2F92" w:rsidRDefault="00A92518" w:rsidP="00A9251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熊川城遺址</w:t>
      </w:r>
    </w:p>
    <w:p/>
    <w:p w:rsidR="00A92518" w:rsidRPr="001B2F92" w:rsidRDefault="00A92518" w:rsidP="00A92518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1B2F92">
        <w:rPr>
          <w:rFonts w:eastAsia="Source Han Sans TW Normal"/>
          <w:color w:val="000000" w:themeColor="text1"/>
          <w:sz w:val="22"/>
          <w:lang w:eastAsia="zh-TW"/>
        </w:rPr>
        <w:t>熊川宿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曾經是一處有名的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「宿場町」（驛鎮），各式各樣的食品和貨物沿著若狹街道運輸，都會經過這個地方。不過，在一段不</w:t>
      </w:r>
      <w:r w:rsidRPr="00B51A21">
        <w:rPr>
          <w:rFonts w:eastAsia="Source Han Sans TW Normal" w:hint="eastAsia"/>
          <w:color w:val="000000" w:themeColor="text1"/>
          <w:sz w:val="22"/>
          <w:lang w:eastAsia="zh-TW"/>
        </w:rPr>
        <w:t>長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的時間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裡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，熊川宿也曾處於熊川城的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庇護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之下。熊川城位於山頂，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能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俯瞰下方的村莊與行人往來的道路。</w:t>
      </w:r>
      <w:r w:rsidRPr="001B2F92">
        <w:rPr>
          <w:rFonts w:eastAsia="Source Han Sans TW Normal"/>
          <w:color w:val="000000" w:themeColor="text1"/>
          <w:sz w:val="22"/>
        </w:rPr>
        <w:t>在熊川宿，至今仍可看到一些當年城郭的防禦性設施，比如一處被稱作「</w:t>
      </w:r>
      <w:r w:rsidRPr="00FE0BCB">
        <w:rPr>
          <w:rFonts w:ascii="Meiryo UI" w:eastAsia="Meiryo UI" w:hAnsi="Meiryo UI"/>
          <w:color w:val="000000" w:themeColor="text1"/>
          <w:sz w:val="22"/>
        </w:rPr>
        <w:t>まがり</w:t>
      </w:r>
      <w:r w:rsidRPr="001B2F92">
        <w:rPr>
          <w:rFonts w:eastAsia="Source Han Sans TW Normal"/>
          <w:color w:val="000000" w:themeColor="text1"/>
          <w:sz w:val="22"/>
        </w:rPr>
        <w:t>」</w:t>
      </w:r>
      <w:r>
        <w:rPr>
          <w:rFonts w:eastAsia="Source Han Sans TW Normal" w:hint="eastAsia"/>
          <w:color w:val="000000" w:themeColor="text1"/>
          <w:sz w:val="22"/>
        </w:rPr>
        <w:t>（</w:t>
      </w:r>
      <w:r w:rsidRPr="001B2F92">
        <w:rPr>
          <w:rFonts w:eastAsia="Source Han Sans TW Normal"/>
          <w:color w:val="000000" w:themeColor="text1"/>
          <w:sz w:val="22"/>
        </w:rPr>
        <w:t>magari</w:t>
      </w:r>
      <w:r>
        <w:rPr>
          <w:rFonts w:eastAsia="Source Han Sans TW Normal" w:hint="eastAsia"/>
          <w:color w:val="000000" w:themeColor="text1"/>
          <w:sz w:val="22"/>
        </w:rPr>
        <w:t>）</w:t>
      </w:r>
      <w:r w:rsidRPr="001B2F92">
        <w:rPr>
          <w:rFonts w:eastAsia="Source Han Sans TW Normal"/>
          <w:color w:val="000000" w:themeColor="text1"/>
          <w:sz w:val="22"/>
        </w:rPr>
        <w:t>的</w:t>
      </w:r>
      <w:r w:rsidRPr="001B2F92">
        <w:rPr>
          <w:rFonts w:eastAsia="Source Han Sans TW Normal"/>
          <w:color w:val="000000" w:themeColor="text1"/>
          <w:sz w:val="22"/>
        </w:rPr>
        <w:t>L</w:t>
      </w:r>
      <w:r w:rsidRPr="001B2F92">
        <w:rPr>
          <w:rFonts w:eastAsia="Source Han Sans TW Normal"/>
          <w:color w:val="000000" w:themeColor="text1"/>
          <w:sz w:val="22"/>
        </w:rPr>
        <w:t>型彎角，</w:t>
      </w:r>
      <w:r>
        <w:rPr>
          <w:rFonts w:eastAsia="Source Han Sans TW Normal" w:hint="eastAsia"/>
          <w:color w:val="000000" w:themeColor="text1"/>
          <w:sz w:val="22"/>
        </w:rPr>
        <w:t>用</w:t>
      </w:r>
      <w:r w:rsidRPr="001B2F92">
        <w:rPr>
          <w:rFonts w:eastAsia="Source Han Sans TW Normal"/>
          <w:color w:val="000000" w:themeColor="text1"/>
          <w:sz w:val="22"/>
        </w:rPr>
        <w:t>於阻礙進犯者長驅直入。</w:t>
      </w:r>
    </w:p>
    <w:p w:rsidR="00A92518" w:rsidRPr="00FE0BCB" w:rsidRDefault="00A92518" w:rsidP="00A92518">
      <w:pPr>
        <w:rPr>
          <w:rFonts w:eastAsia="Source Han Sans TW Normal"/>
          <w:color w:val="000000" w:themeColor="text1"/>
          <w:sz w:val="22"/>
        </w:rPr>
      </w:pPr>
    </w:p>
    <w:p w:rsidR="00A92518" w:rsidRPr="001B2F92" w:rsidRDefault="00A92518" w:rsidP="00A92518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1B2F92">
        <w:rPr>
          <w:rFonts w:eastAsia="Source Han Sans TW Normal"/>
          <w:color w:val="000000" w:themeColor="text1"/>
          <w:sz w:val="22"/>
          <w:u w:val="single"/>
          <w:lang w:eastAsia="zh-TW"/>
        </w:rPr>
        <w:t>熊川城與沼田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家</w:t>
      </w:r>
    </w:p>
    <w:p w:rsidR="00A92518" w:rsidRPr="001B2F92" w:rsidRDefault="00A92518" w:rsidP="00A9251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據傳</w:t>
      </w:r>
      <w:r w:rsidRPr="00FE0BC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熊川城由沼田家在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世紀修建，但確切的建造年代不詳。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1569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年，鄰城城主松宮清</w:t>
      </w:r>
      <w:r w:rsidRPr="009C5212">
        <w:rPr>
          <w:rFonts w:eastAsia="Source Han Sans TW Normal" w:hint="eastAsia"/>
          <w:color w:val="000000" w:themeColor="text1"/>
          <w:sz w:val="22"/>
          <w:lang w:eastAsia="zh-TW"/>
        </w:rPr>
        <w:t>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攻打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熊川城</w:t>
      </w:r>
      <w:r w:rsidRPr="00FE0BC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並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當時的城主沼田光兼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手中一舉奪下了城郭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。據傳，沼田一家逃亡到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近江國（今滋賀縣），沼田光兼成為了細川家麾下武將，他的女兒麝香（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1544-1618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）後來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嫁給了著名的將軍兼出色的作家細川藤考（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；又名細川幽齋）。麝香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年田邊城被困時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英勇守衛而聞名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92518" w:rsidRPr="001B2F92" w:rsidRDefault="00A92518" w:rsidP="00A9251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A92518" w:rsidRPr="001B2F92" w:rsidRDefault="00A92518" w:rsidP="00A92518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1B2F92">
        <w:rPr>
          <w:rFonts w:eastAsia="Source Han Sans TW Normal"/>
          <w:color w:val="000000" w:themeColor="text1"/>
          <w:sz w:val="22"/>
          <w:u w:val="single"/>
          <w:lang w:eastAsia="zh-TW"/>
        </w:rPr>
        <w:t>松宮</w:t>
      </w:r>
      <w:r w:rsidRPr="003E17DD"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家</w:t>
      </w:r>
      <w:r w:rsidRPr="001B2F92">
        <w:rPr>
          <w:rFonts w:eastAsia="Source Han Sans TW Normal"/>
          <w:color w:val="000000" w:themeColor="text1"/>
          <w:sz w:val="22"/>
          <w:u w:val="single"/>
          <w:lang w:eastAsia="zh-TW"/>
        </w:rPr>
        <w:t>的短暫統治與城郭的廢棄</w:t>
      </w:r>
    </w:p>
    <w:p w:rsidR="00A92518" w:rsidRDefault="00A92518" w:rsidP="00A9251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松宮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家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佔據熊川城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僅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數年</w:t>
      </w:r>
      <w:r w:rsidRPr="0074082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強大的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軍閥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織田信長（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）在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1573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年攻佔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若狹地區，並指派下屬丹羽長秀（</w:t>
      </w:r>
      <w:r w:rsidRPr="001B2F92">
        <w:rPr>
          <w:rFonts w:eastAsia="Source Han Sans TW Normal"/>
          <w:color w:val="000000" w:themeColor="text1"/>
          <w:sz w:val="22"/>
          <w:lang w:eastAsia="zh-TW"/>
        </w:rPr>
        <w:t>1535-1585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）接管該地區</w:t>
      </w:r>
      <w:r w:rsidRPr="0074082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之後熊川城便遭到了廢棄。如今，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只留一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道護城河與幾處防禦戰壕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留下的模糊形狀</w:t>
      </w:r>
      <w:r w:rsidRPr="0074082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告訴人們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城郭曾經的位置。熊川</w:t>
      </w:r>
      <w:r w:rsidRPr="00740823">
        <w:rPr>
          <w:rFonts w:eastAsia="Source Han Sans TW Normal" w:hint="eastAsia"/>
          <w:bCs/>
          <w:color w:val="000000" w:themeColor="text1"/>
          <w:sz w:val="22"/>
          <w:lang w:eastAsia="zh-TW"/>
        </w:rPr>
        <w:t>奉行所</w:t>
      </w:r>
      <w:r w:rsidRPr="00AE389A">
        <w:rPr>
          <w:rFonts w:eastAsia="Source Han Sans TW Normal" w:hint="eastAsia"/>
          <w:bCs/>
          <w:color w:val="000000" w:themeColor="text1"/>
          <w:sz w:val="22"/>
          <w:lang w:eastAsia="zh-TW"/>
        </w:rPr>
        <w:t>（行政官員的辦公場所）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和白石神社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後方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有一條短短的小徑，從小徑的觀景點放眼遠眺，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周邊的景致或許和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當年在熊川城看到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的一樣</w:t>
      </w:r>
      <w:r w:rsidRPr="001B2F9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18"/>
    <w:rsid w:val="00102A26"/>
    <w:rsid w:val="00346BD8"/>
    <w:rsid w:val="00A9251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33E9E-C073-449B-BBCF-0F7A2B75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5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5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25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25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2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2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2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2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2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25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25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25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2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25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2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