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181D" w:rsidRPr="001B2F92" w:rsidRDefault="00BC181D" w:rsidP="00BC181D">
      <w:pPr>
        <w:rPr>
          <w:rFonts w:eastAsia="Source Han Sans TW Normal"/>
          <w:b/>
          <w:color w:val="000000" w:themeColor="text1"/>
          <w:sz w:val="22"/>
          <w:lang w:eastAsia="zh-TW"/>
        </w:rPr>
      </w:pPr>
      <w:r>
        <w:rPr>
          <w:b/>
        </w:rPr>
        <w:t>熊川番所</w:t>
      </w:r>
    </w:p>
    <w:p/>
    <w:p w:rsidR="00BC181D" w:rsidRPr="001B2F92" w:rsidRDefault="00BC181D" w:rsidP="00BC181D">
      <w:pPr>
        <w:ind w:firstLineChars="200" w:firstLine="440"/>
        <w:rPr>
          <w:rFonts w:eastAsia="Source Han Sans TW Normal"/>
          <w:color w:val="000000" w:themeColor="text1"/>
          <w:sz w:val="22"/>
          <w:lang w:eastAsia="zh-TW"/>
        </w:rPr>
      </w:pPr>
      <w:r w:rsidRPr="001B2F92">
        <w:rPr>
          <w:rFonts w:eastAsia="Source Han Sans TW Normal"/>
          <w:color w:val="000000" w:themeColor="text1"/>
          <w:sz w:val="22"/>
          <w:lang w:eastAsia="zh-TW"/>
        </w:rPr>
        <w:t>熊川番所（警備所）由當時的小濱藩藩主酒井忠勝（</w:t>
      </w:r>
      <w:r w:rsidRPr="001B2F92">
        <w:rPr>
          <w:rFonts w:eastAsia="Source Han Sans TW Normal"/>
          <w:bCs/>
          <w:color w:val="000000" w:themeColor="text1"/>
          <w:sz w:val="22"/>
          <w:lang w:eastAsia="zh-TW"/>
        </w:rPr>
        <w:t>1587-1662</w:t>
      </w:r>
      <w:r w:rsidRPr="001B2F92">
        <w:rPr>
          <w:rFonts w:eastAsia="Source Han Sans TW Normal"/>
          <w:color w:val="000000" w:themeColor="text1"/>
          <w:sz w:val="22"/>
          <w:lang w:eastAsia="zh-TW"/>
        </w:rPr>
        <w:t>）於寬永年間（</w:t>
      </w:r>
      <w:r w:rsidRPr="001B2F92">
        <w:rPr>
          <w:rFonts w:eastAsia="Source Han Sans TW Normal"/>
          <w:bCs/>
          <w:color w:val="000000" w:themeColor="text1"/>
          <w:sz w:val="22"/>
          <w:lang w:eastAsia="zh-TW"/>
        </w:rPr>
        <w:t>1624-1644</w:t>
      </w:r>
      <w:r w:rsidRPr="001B2F92">
        <w:rPr>
          <w:rFonts w:eastAsia="Source Han Sans TW Normal"/>
          <w:color w:val="000000" w:themeColor="text1"/>
          <w:sz w:val="22"/>
          <w:lang w:eastAsia="zh-TW"/>
        </w:rPr>
        <w:t>）建成，主要用於監管出入熊川宿的往來旅人。在一張</w:t>
      </w:r>
      <w:r w:rsidRPr="001B2F92">
        <w:rPr>
          <w:rFonts w:eastAsia="Source Han Sans TW Normal"/>
          <w:color w:val="000000" w:themeColor="text1"/>
          <w:sz w:val="22"/>
          <w:lang w:eastAsia="zh-TW"/>
        </w:rPr>
        <w:t>1645</w:t>
      </w:r>
      <w:r w:rsidRPr="001B2F92">
        <w:rPr>
          <w:rFonts w:eastAsia="Source Han Sans TW Normal"/>
          <w:color w:val="000000" w:themeColor="text1"/>
          <w:sz w:val="22"/>
          <w:lang w:eastAsia="zh-TW"/>
        </w:rPr>
        <w:t>年的若狹與敦賀地區老地圖上，番所還位於熊川宿的中心位置。但另一張</w:t>
      </w:r>
      <w:r w:rsidRPr="001B2F92">
        <w:rPr>
          <w:rFonts w:eastAsia="Source Han Sans TW Normal"/>
          <w:color w:val="000000" w:themeColor="text1"/>
          <w:sz w:val="22"/>
          <w:lang w:eastAsia="zh-TW"/>
        </w:rPr>
        <w:t>18</w:t>
      </w:r>
      <w:r w:rsidRPr="001B2F92">
        <w:rPr>
          <w:rFonts w:eastAsia="Source Han Sans TW Normal"/>
          <w:color w:val="000000" w:themeColor="text1"/>
          <w:sz w:val="22"/>
          <w:lang w:eastAsia="zh-TW"/>
        </w:rPr>
        <w:t>世紀晚期的地圖卻把它標在了上之町區域內，和現在的位置一樣。由此可見，番所曾在</w:t>
      </w:r>
      <w:r w:rsidRPr="001B2F92">
        <w:rPr>
          <w:rFonts w:eastAsia="Source Han Sans TW Normal"/>
          <w:color w:val="000000" w:themeColor="text1"/>
          <w:sz w:val="22"/>
          <w:lang w:eastAsia="zh-TW"/>
        </w:rPr>
        <w:t>17</w:t>
      </w:r>
      <w:r w:rsidRPr="001B2F92">
        <w:rPr>
          <w:rFonts w:eastAsia="Source Han Sans TW Normal"/>
          <w:color w:val="000000" w:themeColor="text1"/>
          <w:sz w:val="22"/>
          <w:lang w:eastAsia="zh-TW"/>
        </w:rPr>
        <w:t>世紀晚期或</w:t>
      </w:r>
      <w:r w:rsidRPr="001B2F92">
        <w:rPr>
          <w:rFonts w:eastAsia="Source Han Sans TW Normal"/>
          <w:color w:val="000000" w:themeColor="text1"/>
          <w:sz w:val="22"/>
          <w:lang w:eastAsia="zh-TW"/>
        </w:rPr>
        <w:t>18</w:t>
      </w:r>
      <w:r w:rsidRPr="001B2F92">
        <w:rPr>
          <w:rFonts w:eastAsia="Source Han Sans TW Normal"/>
          <w:color w:val="000000" w:themeColor="text1"/>
          <w:sz w:val="22"/>
          <w:lang w:eastAsia="zh-TW"/>
        </w:rPr>
        <w:t>世紀的某個時間經歷過一次搬遷。</w:t>
      </w:r>
    </w:p>
    <w:p w:rsidR="00BC181D" w:rsidRPr="001B2F92" w:rsidRDefault="00BC181D" w:rsidP="00BC181D">
      <w:pPr>
        <w:rPr>
          <w:rFonts w:eastAsia="Source Han Sans TW Normal"/>
          <w:color w:val="000000" w:themeColor="text1"/>
          <w:sz w:val="22"/>
          <w:lang w:eastAsia="zh-TW"/>
        </w:rPr>
      </w:pPr>
    </w:p>
    <w:p w:rsidR="00BC181D" w:rsidRPr="001B2F92" w:rsidRDefault="00BC181D" w:rsidP="00BC181D">
      <w:pPr>
        <w:rPr>
          <w:rFonts w:eastAsia="Source Han Sans TW Normal"/>
          <w:bCs/>
          <w:color w:val="000000" w:themeColor="text1"/>
          <w:sz w:val="22"/>
          <w:u w:val="single"/>
          <w:lang w:eastAsia="zh-TW"/>
        </w:rPr>
      </w:pPr>
      <w:r w:rsidRPr="001B2F92">
        <w:rPr>
          <w:rFonts w:eastAsia="Source Han Sans TW Normal"/>
          <w:color w:val="000000" w:themeColor="text1"/>
          <w:sz w:val="22"/>
          <w:u w:val="single"/>
          <w:lang w:eastAsia="zh-TW"/>
        </w:rPr>
        <w:t>番所的運作</w:t>
      </w:r>
    </w:p>
    <w:p w:rsidR="00BC181D" w:rsidRPr="001B2F92" w:rsidRDefault="00BC181D" w:rsidP="00BC181D">
      <w:pPr>
        <w:ind w:firstLineChars="200" w:firstLine="440"/>
        <w:rPr>
          <w:rFonts w:eastAsia="Source Han Sans TW Normal"/>
          <w:color w:val="000000" w:themeColor="text1"/>
          <w:sz w:val="22"/>
          <w:lang w:eastAsia="zh-TW"/>
        </w:rPr>
      </w:pPr>
      <w:r w:rsidRPr="001B2F92">
        <w:rPr>
          <w:rFonts w:eastAsia="Source Han Sans TW Normal"/>
          <w:color w:val="000000" w:themeColor="text1"/>
          <w:sz w:val="22"/>
          <w:lang w:eastAsia="zh-TW"/>
        </w:rPr>
        <w:t>番所內設兩名官員，負責盤查到訪者，確認他們的旅行文書，對利用若狹街道運輸的貨物</w:t>
      </w:r>
      <w:r>
        <w:rPr>
          <w:rFonts w:eastAsia="Source Han Sans TW Normal" w:hint="eastAsia"/>
          <w:color w:val="000000" w:themeColor="text1"/>
          <w:sz w:val="22"/>
          <w:lang w:eastAsia="zh-TW"/>
        </w:rPr>
        <w:t>徵稅</w:t>
      </w:r>
      <w:r w:rsidRPr="001B2F92">
        <w:rPr>
          <w:rFonts w:eastAsia="Source Han Sans TW Normal"/>
          <w:color w:val="000000" w:themeColor="text1"/>
          <w:sz w:val="22"/>
          <w:lang w:eastAsia="zh-TW"/>
        </w:rPr>
        <w:t>。在連接小濱、日本海沿岸與京都（當時的首都）的商貿網路中，若狹街道最為熱鬧，以至於道路稅收成為了小濱藩的主要收入來源。江戶時代（</w:t>
      </w:r>
      <w:r w:rsidRPr="001B2F92">
        <w:rPr>
          <w:rFonts w:eastAsia="Source Han Sans TW Normal"/>
          <w:bCs/>
          <w:color w:val="000000" w:themeColor="text1"/>
          <w:sz w:val="22"/>
          <w:lang w:eastAsia="zh-TW"/>
        </w:rPr>
        <w:t>1603-1867</w:t>
      </w:r>
      <w:r w:rsidRPr="001B2F92">
        <w:rPr>
          <w:rFonts w:eastAsia="Source Han Sans TW Normal"/>
          <w:bCs/>
          <w:color w:val="000000" w:themeColor="text1"/>
          <w:sz w:val="22"/>
          <w:lang w:eastAsia="zh-TW"/>
        </w:rPr>
        <w:t>）</w:t>
      </w:r>
      <w:r w:rsidRPr="001B2F92">
        <w:rPr>
          <w:rFonts w:eastAsia="Source Han Sans TW Normal"/>
          <w:color w:val="000000" w:themeColor="text1"/>
          <w:sz w:val="22"/>
          <w:lang w:eastAsia="zh-TW"/>
        </w:rPr>
        <w:t>，這樣的番所遍</w:t>
      </w:r>
      <w:r>
        <w:rPr>
          <w:rFonts w:eastAsia="Source Han Sans TW Normal" w:hint="eastAsia"/>
          <w:color w:val="000000" w:themeColor="text1"/>
          <w:sz w:val="22"/>
          <w:lang w:eastAsia="zh-TW"/>
        </w:rPr>
        <w:t>布</w:t>
      </w:r>
      <w:r w:rsidRPr="001B2F92">
        <w:rPr>
          <w:rFonts w:eastAsia="Source Han Sans TW Normal"/>
          <w:color w:val="000000" w:themeColor="text1"/>
          <w:sz w:val="22"/>
          <w:lang w:eastAsia="zh-TW"/>
        </w:rPr>
        <w:t>全國，德川幕府借助它們來維持對各藩的控制，</w:t>
      </w:r>
      <w:r w:rsidRPr="00CE5F43">
        <w:rPr>
          <w:rFonts w:ascii="Source Han Sans TW Normal" w:eastAsia="Source Han Sans TW Normal" w:hAnsi="Source Han Sans TW Normal" w:hint="eastAsia"/>
          <w:color w:val="000000" w:themeColor="text1"/>
          <w:sz w:val="22"/>
          <w:lang w:eastAsia="zh-TW"/>
        </w:rPr>
        <w:t>其中對商</w:t>
      </w:r>
      <w:r w:rsidRPr="001B2F92">
        <w:rPr>
          <w:rFonts w:eastAsia="Source Han Sans TW Normal"/>
          <w:color w:val="000000" w:themeColor="text1"/>
          <w:sz w:val="22"/>
          <w:lang w:eastAsia="zh-TW"/>
        </w:rPr>
        <w:t>品</w:t>
      </w:r>
      <w:r>
        <w:rPr>
          <w:rFonts w:eastAsia="Source Han Sans TW Normal" w:hint="eastAsia"/>
          <w:color w:val="000000" w:themeColor="text1"/>
          <w:sz w:val="22"/>
          <w:lang w:eastAsia="zh-TW"/>
        </w:rPr>
        <w:t>徵稅</w:t>
      </w:r>
      <w:r w:rsidRPr="001B2F92">
        <w:rPr>
          <w:rFonts w:eastAsia="Source Han Sans TW Normal"/>
          <w:color w:val="000000" w:themeColor="text1"/>
          <w:sz w:val="22"/>
          <w:lang w:eastAsia="zh-TW"/>
        </w:rPr>
        <w:t>、兵器運送和女性旅行的管控尤其嚴格。</w:t>
      </w:r>
      <w:r w:rsidRPr="001B2F92">
        <w:rPr>
          <w:rFonts w:eastAsia="Source Han Sans TW Normal"/>
          <w:color w:val="000000" w:themeColor="text1"/>
          <w:sz w:val="22"/>
          <w:lang w:eastAsia="zh-TW"/>
        </w:rPr>
        <w:t>1867</w:t>
      </w:r>
      <w:r w:rsidRPr="001B2F92">
        <w:rPr>
          <w:rFonts w:eastAsia="Source Han Sans TW Normal"/>
          <w:color w:val="000000" w:themeColor="text1"/>
          <w:sz w:val="22"/>
          <w:lang w:eastAsia="zh-TW"/>
        </w:rPr>
        <w:t>年，幕府</w:t>
      </w:r>
      <w:r>
        <w:rPr>
          <w:rFonts w:eastAsia="Source Han Sans TW Normal" w:hint="eastAsia"/>
          <w:color w:val="000000" w:themeColor="text1"/>
          <w:sz w:val="22"/>
          <w:lang w:eastAsia="zh-TW"/>
        </w:rPr>
        <w:t>倒台</w:t>
      </w:r>
      <w:r w:rsidRPr="001B2F92">
        <w:rPr>
          <w:rFonts w:eastAsia="Source Han Sans TW Normal"/>
          <w:color w:val="000000" w:themeColor="text1"/>
          <w:sz w:val="22"/>
          <w:lang w:eastAsia="zh-TW"/>
        </w:rPr>
        <w:t>，</w:t>
      </w:r>
      <w:r w:rsidRPr="001B2F92">
        <w:rPr>
          <w:rFonts w:eastAsia="Source Han Sans TW Normal"/>
          <w:color w:val="000000" w:themeColor="text1"/>
          <w:sz w:val="22"/>
          <w:lang w:eastAsia="zh-TW"/>
        </w:rPr>
        <w:t>1870</w:t>
      </w:r>
      <w:r w:rsidRPr="001B2F92">
        <w:rPr>
          <w:rFonts w:eastAsia="Source Han Sans TW Normal"/>
          <w:color w:val="000000" w:themeColor="text1"/>
          <w:sz w:val="22"/>
          <w:lang w:eastAsia="zh-TW"/>
        </w:rPr>
        <w:t>年，熊川番所</w:t>
      </w:r>
      <w:r>
        <w:rPr>
          <w:rFonts w:eastAsia="Source Han Sans TW Normal" w:hint="eastAsia"/>
          <w:color w:val="000000" w:themeColor="text1"/>
          <w:sz w:val="22"/>
          <w:lang w:eastAsia="zh-TW"/>
        </w:rPr>
        <w:t>被廢除</w:t>
      </w:r>
      <w:r w:rsidRPr="001B2F92">
        <w:rPr>
          <w:rFonts w:eastAsia="Source Han Sans TW Normal"/>
          <w:color w:val="000000" w:themeColor="text1"/>
          <w:sz w:val="22"/>
          <w:lang w:eastAsia="zh-TW"/>
        </w:rPr>
        <w:t>。之後，番所建築被改造為一處私人住宅。</w:t>
      </w:r>
    </w:p>
    <w:p w:rsidR="00BC181D" w:rsidRPr="001B2F92" w:rsidRDefault="00BC181D" w:rsidP="00BC181D">
      <w:pPr>
        <w:rPr>
          <w:rFonts w:eastAsia="Source Han Sans TW Normal"/>
          <w:color w:val="000000" w:themeColor="text1"/>
          <w:sz w:val="22"/>
          <w:lang w:eastAsia="zh-TW"/>
        </w:rPr>
      </w:pPr>
    </w:p>
    <w:p w:rsidR="00BC181D" w:rsidRPr="001B2F92" w:rsidRDefault="00BC181D" w:rsidP="00BC181D">
      <w:pPr>
        <w:rPr>
          <w:rFonts w:eastAsia="Source Han Sans TW Normal"/>
          <w:color w:val="000000" w:themeColor="text1"/>
          <w:sz w:val="22"/>
          <w:u w:val="single"/>
          <w:lang w:eastAsia="zh-TW"/>
        </w:rPr>
      </w:pPr>
      <w:r w:rsidRPr="001B2F92">
        <w:rPr>
          <w:rFonts w:eastAsia="Source Han Sans TW Normal"/>
          <w:color w:val="000000" w:themeColor="text1"/>
          <w:sz w:val="22"/>
          <w:u w:val="single"/>
          <w:lang w:eastAsia="zh-TW"/>
        </w:rPr>
        <w:t>修復與展示</w:t>
      </w:r>
    </w:p>
    <w:p w:rsidR="00BC181D" w:rsidRDefault="00BC181D" w:rsidP="00BC181D">
      <w:pPr>
        <w:pBdr>
          <w:top w:val="nil"/>
          <w:left w:val="nil"/>
          <w:bottom w:val="nil"/>
          <w:right w:val="nil"/>
          <w:between w:val="nil"/>
        </w:pBdr>
        <w:adjustRightInd w:val="0"/>
        <w:snapToGrid w:val="0"/>
        <w:spacing w:line="240" w:lineRule="atLeast"/>
        <w:ind w:firstLineChars="200" w:firstLine="440"/>
        <w:rPr>
          <w:rFonts w:eastAsia="Source Han Sans TW Normal"/>
          <w:bCs/>
          <w:color w:val="000000" w:themeColor="text1"/>
          <w:sz w:val="22"/>
          <w:lang w:eastAsia="zh-TW"/>
        </w:rPr>
      </w:pPr>
      <w:r w:rsidRPr="001B2F92">
        <w:rPr>
          <w:rFonts w:eastAsia="Source Han Sans TW Normal"/>
          <w:color w:val="000000" w:themeColor="text1"/>
          <w:sz w:val="22"/>
          <w:lang w:eastAsia="zh-TW"/>
        </w:rPr>
        <w:t>200</w:t>
      </w:r>
      <w:r>
        <w:rPr>
          <w:rFonts w:eastAsia="Source Han Sans TW Normal"/>
          <w:color w:val="000000" w:themeColor="text1"/>
          <w:sz w:val="22"/>
          <w:lang w:eastAsia="zh-TW"/>
        </w:rPr>
        <w:t>2</w:t>
      </w:r>
      <w:r w:rsidRPr="001B2F92">
        <w:rPr>
          <w:rFonts w:eastAsia="Source Han Sans TW Normal"/>
          <w:color w:val="000000" w:themeColor="text1"/>
          <w:sz w:val="22"/>
          <w:lang w:eastAsia="zh-TW"/>
        </w:rPr>
        <w:t>年，這處舊番所被若狹町買下後恢復了其</w:t>
      </w:r>
      <w:r w:rsidRPr="002C158A">
        <w:rPr>
          <w:rFonts w:eastAsia="Source Han Sans TW Normal"/>
          <w:color w:val="000000" w:themeColor="text1"/>
          <w:sz w:val="22"/>
          <w:lang w:eastAsia="zh-TW"/>
        </w:rPr>
        <w:t>原貌，如今它是日本國內唯一仍然位於國家重要傳統建築群保護區內原址上的番所建築。</w:t>
      </w:r>
      <w:r w:rsidRPr="001B2F92">
        <w:rPr>
          <w:rFonts w:eastAsia="Source Han Sans TW Normal"/>
          <w:color w:val="000000" w:themeColor="text1"/>
          <w:sz w:val="22"/>
          <w:lang w:eastAsia="zh-TW"/>
        </w:rPr>
        <w:t>番所內，兩個真人大小的人像代表</w:t>
      </w:r>
      <w:r>
        <w:rPr>
          <w:rFonts w:eastAsia="Source Han Sans TW Normal" w:hint="eastAsia"/>
          <w:color w:val="000000" w:themeColor="text1"/>
          <w:sz w:val="22"/>
          <w:lang w:eastAsia="zh-TW"/>
        </w:rPr>
        <w:t>了</w:t>
      </w:r>
      <w:r w:rsidRPr="001B2F92">
        <w:rPr>
          <w:rFonts w:eastAsia="Source Han Sans TW Normal"/>
          <w:color w:val="000000" w:themeColor="text1"/>
          <w:sz w:val="22"/>
          <w:lang w:eastAsia="zh-TW"/>
        </w:rPr>
        <w:t>負責檢查旅行文書、對</w:t>
      </w:r>
      <w:r>
        <w:rPr>
          <w:rFonts w:eastAsia="Source Han Sans TW Normal" w:hint="eastAsia"/>
          <w:color w:val="000000" w:themeColor="text1"/>
          <w:sz w:val="22"/>
          <w:lang w:eastAsia="zh-TW"/>
        </w:rPr>
        <w:t>「</w:t>
      </w:r>
      <w:r w:rsidRPr="001B2F92">
        <w:rPr>
          <w:rFonts w:eastAsia="Source Han Sans TW Normal"/>
          <w:color w:val="000000" w:themeColor="text1"/>
          <w:sz w:val="22"/>
          <w:lang w:eastAsia="zh-TW"/>
        </w:rPr>
        <w:t>宿場町</w:t>
      </w:r>
      <w:r>
        <w:rPr>
          <w:rFonts w:eastAsia="Source Han Sans TW Normal" w:hint="eastAsia"/>
          <w:color w:val="000000" w:themeColor="text1"/>
          <w:sz w:val="22"/>
          <w:lang w:eastAsia="zh-TW"/>
        </w:rPr>
        <w:t>」</w:t>
      </w:r>
      <w:r w:rsidRPr="001B2F92">
        <w:rPr>
          <w:rFonts w:eastAsia="Source Han Sans TW Normal"/>
          <w:color w:val="000000" w:themeColor="text1"/>
          <w:sz w:val="22"/>
          <w:lang w:eastAsia="zh-TW"/>
        </w:rPr>
        <w:t>（驛鎮）往來貨物徵稅的官員。</w:t>
      </w:r>
      <w:r>
        <w:rPr>
          <w:rFonts w:eastAsia="Source Han Sans TW Normal" w:hint="eastAsia"/>
          <w:color w:val="000000" w:themeColor="text1"/>
          <w:sz w:val="22"/>
          <w:lang w:eastAsia="zh-TW"/>
        </w:rPr>
        <w:t>他們身後靠</w:t>
      </w:r>
      <w:r w:rsidRPr="001B2F92">
        <w:rPr>
          <w:rFonts w:eastAsia="Source Han Sans TW Normal"/>
          <w:color w:val="000000" w:themeColor="text1"/>
          <w:sz w:val="22"/>
          <w:lang w:eastAsia="zh-TW"/>
        </w:rPr>
        <w:t>牆處展示著弓、箭、步槍，另有執行拘捕的</w:t>
      </w:r>
      <w:r w:rsidRPr="001B2F92">
        <w:rPr>
          <w:rFonts w:eastAsia="Source Han Sans TW Normal"/>
          <w:color w:val="000000" w:themeColor="text1"/>
          <w:sz w:val="22"/>
          <w:lang w:eastAsia="zh-TW"/>
        </w:rPr>
        <w:t>3</w:t>
      </w:r>
      <w:r w:rsidRPr="001B2F92">
        <w:rPr>
          <w:rFonts w:eastAsia="Source Han Sans TW Normal"/>
          <w:color w:val="000000" w:themeColor="text1"/>
          <w:sz w:val="22"/>
          <w:lang w:eastAsia="zh-TW"/>
        </w:rPr>
        <w:t>件</w:t>
      </w:r>
      <w:r>
        <w:rPr>
          <w:rFonts w:eastAsia="Source Han Sans TW Normal" w:hint="eastAsia"/>
          <w:color w:val="000000" w:themeColor="text1"/>
          <w:sz w:val="22"/>
          <w:lang w:eastAsia="zh-TW"/>
        </w:rPr>
        <w:t>套</w:t>
      </w:r>
      <w:r w:rsidRPr="001B2F92">
        <w:rPr>
          <w:rFonts w:eastAsia="Source Han Sans TW Normal"/>
          <w:color w:val="000000" w:themeColor="text1"/>
          <w:sz w:val="22"/>
          <w:lang w:eastAsia="zh-TW"/>
        </w:rPr>
        <w:t>兵器，包括一柄刺股（帶</w:t>
      </w:r>
      <w:r w:rsidRPr="001B2F92">
        <w:rPr>
          <w:rFonts w:eastAsia="Source Han Sans TW Normal"/>
          <w:color w:val="000000" w:themeColor="text1"/>
          <w:sz w:val="22"/>
          <w:lang w:eastAsia="zh-TW"/>
        </w:rPr>
        <w:t>U</w:t>
      </w:r>
      <w:r w:rsidRPr="001B2F92">
        <w:rPr>
          <w:rFonts w:eastAsia="Source Han Sans TW Normal"/>
          <w:color w:val="000000" w:themeColor="text1"/>
          <w:sz w:val="22"/>
          <w:lang w:eastAsia="zh-TW"/>
        </w:rPr>
        <w:t>型叉頭的長杆，用來固定嫌疑人）、一根突棒（</w:t>
      </w:r>
      <w:r w:rsidRPr="001B2F92">
        <w:rPr>
          <w:rFonts w:eastAsia="Source Han Sans TW Normal"/>
          <w:color w:val="000000" w:themeColor="text1"/>
          <w:sz w:val="22"/>
          <w:lang w:eastAsia="zh-TW"/>
        </w:rPr>
        <w:t>T</w:t>
      </w:r>
      <w:r w:rsidRPr="001B2F92">
        <w:rPr>
          <w:rFonts w:eastAsia="Source Han Sans TW Normal"/>
          <w:color w:val="000000" w:themeColor="text1"/>
          <w:sz w:val="22"/>
          <w:lang w:eastAsia="zh-TW"/>
        </w:rPr>
        <w:t>型頭長杆，可用於絆、推、撥拉）和一把袖搦（搦</w:t>
      </w:r>
      <w:r>
        <w:rPr>
          <w:rFonts w:eastAsia="Source Han Sans TW Normal" w:hint="eastAsia"/>
          <w:color w:val="000000" w:themeColor="text1"/>
          <w:sz w:val="22"/>
          <w:lang w:eastAsia="zh-TW"/>
        </w:rPr>
        <w:t>，</w:t>
      </w:r>
      <w:r w:rsidRPr="001B2F92">
        <w:rPr>
          <w:rFonts w:eastAsia="Source Han Sans TW Normal"/>
          <w:color w:val="000000" w:themeColor="text1"/>
          <w:sz w:val="22"/>
          <w:lang w:eastAsia="zh-TW"/>
        </w:rPr>
        <w:t>音同「諾」；頂頭帶鐵釘的長杆，用來勾住衣服）。</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1D"/>
    <w:rsid w:val="00102A26"/>
    <w:rsid w:val="00346BD8"/>
    <w:rsid w:val="00BC181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961D4D-7324-4F59-95E8-3911897B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18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18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181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18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18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18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18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18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18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18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18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181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18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18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18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18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18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18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18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1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8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1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81D"/>
    <w:pPr>
      <w:spacing w:before="160" w:after="160"/>
      <w:jc w:val="center"/>
    </w:pPr>
    <w:rPr>
      <w:i/>
      <w:iCs/>
      <w:color w:val="404040" w:themeColor="text1" w:themeTint="BF"/>
    </w:rPr>
  </w:style>
  <w:style w:type="character" w:customStyle="1" w:styleId="a8">
    <w:name w:val="引用文 (文字)"/>
    <w:basedOn w:val="a0"/>
    <w:link w:val="a7"/>
    <w:uiPriority w:val="29"/>
    <w:rsid w:val="00BC181D"/>
    <w:rPr>
      <w:i/>
      <w:iCs/>
      <w:color w:val="404040" w:themeColor="text1" w:themeTint="BF"/>
    </w:rPr>
  </w:style>
  <w:style w:type="paragraph" w:styleId="a9">
    <w:name w:val="List Paragraph"/>
    <w:basedOn w:val="a"/>
    <w:uiPriority w:val="34"/>
    <w:qFormat/>
    <w:rsid w:val="00BC181D"/>
    <w:pPr>
      <w:ind w:left="720"/>
      <w:contextualSpacing/>
    </w:pPr>
  </w:style>
  <w:style w:type="character" w:styleId="21">
    <w:name w:val="Intense Emphasis"/>
    <w:basedOn w:val="a0"/>
    <w:uiPriority w:val="21"/>
    <w:qFormat/>
    <w:rsid w:val="00BC181D"/>
    <w:rPr>
      <w:i/>
      <w:iCs/>
      <w:color w:val="0F4761" w:themeColor="accent1" w:themeShade="BF"/>
    </w:rPr>
  </w:style>
  <w:style w:type="paragraph" w:styleId="22">
    <w:name w:val="Intense Quote"/>
    <w:basedOn w:val="a"/>
    <w:next w:val="a"/>
    <w:link w:val="23"/>
    <w:uiPriority w:val="30"/>
    <w:qFormat/>
    <w:rsid w:val="00BC1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181D"/>
    <w:rPr>
      <w:i/>
      <w:iCs/>
      <w:color w:val="0F4761" w:themeColor="accent1" w:themeShade="BF"/>
    </w:rPr>
  </w:style>
  <w:style w:type="character" w:styleId="24">
    <w:name w:val="Intense Reference"/>
    <w:basedOn w:val="a0"/>
    <w:uiPriority w:val="32"/>
    <w:qFormat/>
    <w:rsid w:val="00BC18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2024-07-31T14:38:00Z</dcterms:created>
  <dcterms:modified xsi:type="dcterms:W3CDTF">2024-07-31T14:38:00Z</dcterms:modified>
</cp:coreProperties>
</file>