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357A" w:rsidRPr="00AE55BF" w:rsidRDefault="00AB357A" w:rsidP="00AB357A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熊川宿的誕生</w:t>
      </w:r>
    </w:p>
    <w:p/>
    <w:p w:rsidR="00AB357A" w:rsidRPr="00AE55BF" w:rsidRDefault="00AB357A" w:rsidP="00AB357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E55BF">
        <w:rPr>
          <w:rFonts w:eastAsia="Source Han Sans TW Normal"/>
          <w:color w:val="000000" w:themeColor="text1"/>
          <w:sz w:val="22"/>
          <w:lang w:eastAsia="zh-TW"/>
        </w:rPr>
        <w:t>熊川宿是重要的貨運樞紐，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因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促進日本海沿岸各港口與古都奈良、京都之間的商貿往來而為人所熟知。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不過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直到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世紀晚期，它作為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宿場町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（驛鎮）的歷史才正式開啟。</w:t>
      </w:r>
    </w:p>
    <w:p w:rsidR="00AB357A" w:rsidRPr="00AE55BF" w:rsidRDefault="00AB357A" w:rsidP="00AB357A">
      <w:pPr>
        <w:ind w:firstLineChars="50" w:firstLine="110"/>
        <w:rPr>
          <w:rFonts w:eastAsia="Source Han Sans TW Normal"/>
          <w:color w:val="000000" w:themeColor="text1"/>
          <w:sz w:val="22"/>
          <w:lang w:eastAsia="zh-TW"/>
        </w:rPr>
      </w:pPr>
    </w:p>
    <w:p w:rsidR="00AB357A" w:rsidRPr="00AE55BF" w:rsidRDefault="00AB357A" w:rsidP="00AB357A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AE55BF">
        <w:rPr>
          <w:rFonts w:eastAsia="Source Han Sans TW Normal"/>
          <w:color w:val="000000" w:themeColor="text1"/>
          <w:sz w:val="22"/>
          <w:u w:val="single"/>
          <w:lang w:eastAsia="zh-TW"/>
        </w:rPr>
        <w:t>淺野長政治理下的發展</w:t>
      </w:r>
    </w:p>
    <w:p w:rsidR="00AB357A" w:rsidRPr="00AE55BF" w:rsidRDefault="00AB357A" w:rsidP="00AB357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E55BF">
        <w:rPr>
          <w:rFonts w:eastAsia="Source Han Sans TW Normal"/>
          <w:color w:val="000000" w:themeColor="text1"/>
          <w:sz w:val="22"/>
          <w:lang w:eastAsia="zh-TW"/>
        </w:rPr>
        <w:t>1587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年，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大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名</w:t>
      </w:r>
      <w:r w:rsidRPr="002C158A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2C158A">
        <w:rPr>
          <w:rFonts w:eastAsia="Source Han Sans TW Normal" w:hint="eastAsia"/>
          <w:color w:val="000000" w:themeColor="text1"/>
          <w:sz w:val="22"/>
          <w:lang w:eastAsia="zh-TW"/>
        </w:rPr>
        <w:t>大領主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）淺野長政（</w:t>
      </w:r>
      <w:r w:rsidRPr="002C158A">
        <w:rPr>
          <w:rFonts w:eastAsia="Source Han Sans TW Normal"/>
          <w:bCs/>
          <w:color w:val="000000" w:themeColor="text1"/>
          <w:sz w:val="22"/>
          <w:lang w:eastAsia="zh-TW"/>
        </w:rPr>
        <w:t>1546-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1611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）受命掌管若狹國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隨後，他對熊川地區進行了考察。當時的熊川還是個小村莊，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但它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緊鄰商貿道路若狹街道，並地處近江國（今滋賀縣）邊界線附近，淺野長政從中看到了經濟發展的潛力。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1589</w:t>
      </w:r>
      <w:r w:rsidRPr="00AE55BF">
        <w:rPr>
          <w:rFonts w:eastAsia="Source Han Sans TW Normal"/>
          <w:color w:val="000000" w:themeColor="text1"/>
          <w:sz w:val="22"/>
          <w:lang w:eastAsia="zh-TW"/>
        </w:rPr>
        <w:t>年，他免除了熊川地區的多項稅賦，在這項政令的刺激下，貨運代理店、腳夫店、商店、旅店等各類商業隨之蓬勃興起。</w:t>
      </w:r>
    </w:p>
    <w:p w:rsidR="00AB357A" w:rsidRPr="00AE55BF" w:rsidRDefault="00AB357A" w:rsidP="00AB357A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AB357A" w:rsidRPr="00AE55BF" w:rsidRDefault="00AB357A" w:rsidP="00AB357A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AE55BF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宿場町的繁榮發展</w:t>
      </w:r>
    </w:p>
    <w:p w:rsidR="00AB357A" w:rsidRDefault="00AB357A" w:rsidP="00AB357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在木下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家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、京極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家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、酒井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家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等歷代領主的統治下，熊川宿不斷發展。前川水道貫通全鎮，政府派駐該地區官員辦公的「奉行所」建成，監察出入宿場町旅人與貨物的「番所」也設立了。得益於優惠的稅收政策和豐富的建設工程</w:t>
      </w:r>
      <w:r w:rsidRPr="00BD7DBB">
        <w:rPr>
          <w:rFonts w:eastAsia="Source Han Sans TW Normal" w:hint="eastAsia"/>
          <w:bCs/>
          <w:color w:val="000000" w:themeColor="text1"/>
          <w:sz w:val="22"/>
          <w:lang w:eastAsia="zh-TW"/>
        </w:rPr>
        <w:t>專案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，短短數十年之間，熊川宿便從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一個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只有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40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戶居民的小村莊發展成了擁有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AE55BF">
        <w:rPr>
          <w:rFonts w:eastAsia="Source Han Sans TW Normal"/>
          <w:bCs/>
          <w:color w:val="000000" w:themeColor="text1"/>
          <w:sz w:val="22"/>
          <w:lang w:eastAsia="zh-TW"/>
        </w:rPr>
        <w:t>餘戶人家的繁華驛鎮。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7A"/>
    <w:rsid w:val="00102A26"/>
    <w:rsid w:val="00346BD8"/>
    <w:rsid w:val="00AB357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F089E4-A06C-4F2B-932C-703D66C7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35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5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5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5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5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5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5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35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35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35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3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3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3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3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35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35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35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3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5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3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5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3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5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35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3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35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35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2024-07-31T14:38:00Z</dcterms:created>
  <dcterms:modified xsi:type="dcterms:W3CDTF">2024-07-31T14:38:00Z</dcterms:modified>
</cp:coreProperties>
</file>