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2F17" w:rsidRPr="00714D48" w:rsidRDefault="00E32F17" w:rsidP="00E32F17">
      <w:pPr>
        <w:widowControl/>
        <w:adjustRightInd w:val="0"/>
        <w:snapToGrid w:val="0"/>
        <w:spacing w:line="240" w:lineRule="atLeast"/>
        <w:rPr>
          <w:rFonts w:ascii="Times New Roman" w:eastAsia="Source Han Sans TW Normal" w:hAnsi="Times New Roman" w:cs="Times New Roman"/>
          <w:b/>
          <w:color w:val="000000" w:themeColor="text1"/>
          <w:sz w:val="22"/>
          <w:lang w:eastAsia="zh-TW"/>
        </w:rPr>
      </w:pPr>
      <w:r>
        <w:rPr>
          <w:b/>
        </w:rPr>
        <w:t>舊開智學校校舍的擬洋風建築</w:t>
      </w:r>
    </w:p>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舊開智學校校舍是日本最著名的「擬洋風」建築之一</w:t>
      </w:r>
      <w:bookmarkStart w:id="0" w:name="_Hlk148263759"/>
      <w:r w:rsidRPr="00714D48">
        <w:rPr>
          <w:rFonts w:ascii="Times New Roman" w:eastAsia="Source Han Sans TW Normal" w:hAnsi="Times New Roman" w:cs="Times New Roman"/>
          <w:color w:val="000000" w:themeColor="text1"/>
          <w:sz w:val="22"/>
          <w:lang w:eastAsia="zh-TW"/>
        </w:rPr>
        <w:t>，</w:t>
      </w:r>
      <w:bookmarkEnd w:id="0"/>
      <w:r w:rsidRPr="00714D48">
        <w:rPr>
          <w:rFonts w:ascii="Times New Roman" w:eastAsia="Source Han Sans TW Normal" w:hAnsi="Times New Roman" w:cs="Times New Roman"/>
          <w:color w:val="000000" w:themeColor="text1"/>
          <w:sz w:val="22"/>
          <w:lang w:eastAsia="zh-TW"/>
        </w:rPr>
        <w:t>這種建築風格曾風行於</w:t>
      </w:r>
      <w:r w:rsidRPr="00714D48">
        <w:rPr>
          <w:rFonts w:ascii="Times New Roman" w:eastAsia="Source Han Sans TW Normal" w:hAnsi="Times New Roman" w:cs="Times New Roman"/>
          <w:color w:val="000000" w:themeColor="text1"/>
          <w:sz w:val="22"/>
          <w:lang w:eastAsia="zh-TW"/>
        </w:rPr>
        <w:t>1870</w:t>
      </w:r>
      <w:r w:rsidRPr="00714D48">
        <w:rPr>
          <w:rFonts w:ascii="Times New Roman" w:eastAsia="Source Han Sans TW Normal" w:hAnsi="Times New Roman" w:cs="Times New Roman"/>
          <w:color w:val="000000" w:themeColor="text1"/>
          <w:sz w:val="22"/>
          <w:lang w:eastAsia="zh-TW"/>
        </w:rPr>
        <w:t>年代。這是一座左右不對稱的兩層樓建築，主體為木結構，但</w:t>
      </w:r>
      <w:r w:rsidRPr="00714D48">
        <w:rPr>
          <w:rFonts w:ascii="Times New Roman" w:eastAsia="Source Han Sans TW Normal" w:hAnsi="Times New Roman" w:cs="Times New Roman" w:hint="eastAsia"/>
          <w:color w:val="000000" w:themeColor="text1"/>
          <w:sz w:val="22"/>
          <w:lang w:eastAsia="zh-TW"/>
        </w:rPr>
        <w:t>擁有</w:t>
      </w:r>
      <w:r w:rsidRPr="00714D48">
        <w:rPr>
          <w:rFonts w:ascii="Times New Roman" w:eastAsia="Source Han Sans TW Normal" w:hAnsi="Times New Roman" w:cs="Times New Roman"/>
          <w:color w:val="000000" w:themeColor="text1"/>
          <w:sz w:val="22"/>
          <w:lang w:eastAsia="zh-TW"/>
        </w:rPr>
        <w:t>磚石建築</w:t>
      </w:r>
      <w:r w:rsidRPr="00714D48">
        <w:rPr>
          <w:rFonts w:ascii="Times New Roman" w:eastAsia="Source Han Sans TW Normal" w:hAnsi="Times New Roman" w:cs="Times New Roman" w:hint="eastAsia"/>
          <w:color w:val="000000" w:themeColor="text1"/>
          <w:sz w:val="22"/>
          <w:lang w:eastAsia="zh-TW"/>
        </w:rPr>
        <w:t>的</w:t>
      </w:r>
      <w:r w:rsidRPr="00714D48">
        <w:rPr>
          <w:rFonts w:ascii="Times New Roman" w:eastAsia="Source Han Sans TW Normal" w:hAnsi="Times New Roman" w:cs="Times New Roman"/>
          <w:color w:val="000000" w:themeColor="text1"/>
          <w:sz w:val="22"/>
          <w:lang w:eastAsia="zh-TW"/>
        </w:rPr>
        <w:t>外觀。日本的木工匠人利用傳統的日本木構建築法模擬出西方建築之美，最終</w:t>
      </w:r>
      <w:r w:rsidRPr="00714D48">
        <w:rPr>
          <w:rFonts w:ascii="Times New Roman" w:eastAsia="Source Han Sans TW Normal" w:hAnsi="Times New Roman" w:cs="Times New Roman" w:hint="eastAsia"/>
          <w:color w:val="000000" w:themeColor="text1"/>
          <w:sz w:val="22"/>
          <w:lang w:eastAsia="zh-TW"/>
        </w:rPr>
        <w:t>打造出</w:t>
      </w:r>
      <w:r w:rsidRPr="00714D48">
        <w:rPr>
          <w:rFonts w:ascii="Times New Roman" w:eastAsia="Source Han Sans TW Normal" w:hAnsi="Times New Roman" w:cs="Times New Roman"/>
          <w:color w:val="000000" w:themeColor="text1"/>
          <w:sz w:val="22"/>
          <w:lang w:eastAsia="zh-TW"/>
        </w:rPr>
        <w:t>了</w:t>
      </w:r>
      <w:r w:rsidRPr="00714D48">
        <w:rPr>
          <w:rFonts w:ascii="Times New Roman" w:eastAsia="Source Han Sans TW Normal" w:hAnsi="Times New Roman" w:cs="Times New Roman" w:hint="eastAsia"/>
          <w:color w:val="000000" w:themeColor="text1"/>
          <w:sz w:val="22"/>
          <w:lang w:eastAsia="zh-TW"/>
        </w:rPr>
        <w:t>完美</w:t>
      </w:r>
      <w:r w:rsidRPr="00714D48">
        <w:rPr>
          <w:rFonts w:ascii="Times New Roman" w:eastAsia="Source Han Sans TW Normal" w:hAnsi="Times New Roman" w:cs="Times New Roman"/>
          <w:color w:val="000000" w:themeColor="text1"/>
          <w:sz w:val="22"/>
          <w:lang w:eastAsia="zh-TW"/>
        </w:rPr>
        <w:t>融匯了東、西方設計</w:t>
      </w:r>
      <w:r w:rsidRPr="00714D48">
        <w:rPr>
          <w:rFonts w:ascii="Times New Roman" w:eastAsia="Source Han Sans TW Normal" w:hAnsi="Times New Roman" w:cs="Times New Roman" w:hint="eastAsia"/>
          <w:color w:val="000000" w:themeColor="text1"/>
          <w:sz w:val="22"/>
          <w:lang w:eastAsia="zh-TW"/>
        </w:rPr>
        <w:t>元素</w:t>
      </w:r>
      <w:r w:rsidRPr="00714D48">
        <w:rPr>
          <w:rFonts w:ascii="Times New Roman" w:eastAsia="Source Han Sans TW Normal" w:hAnsi="Times New Roman" w:cs="Times New Roman"/>
          <w:color w:val="000000" w:themeColor="text1"/>
          <w:sz w:val="22"/>
          <w:lang w:eastAsia="zh-TW"/>
        </w:rPr>
        <w:t>的獨特建築作品。</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這棟建築的正牆上有許多擬洋風的元素。一樓外牆下半部及轉角的磚石部分（屋角石）平整得不同尋常</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其實這些「磚」和「石」都是用木料、灰泥和塗料做成的。同樣的技術還用在了正門破風和屋頂八角塔樓的仿磚雕裝飾上。使用一種建築材料模擬另一種材料效果</w:t>
      </w:r>
      <w:r w:rsidRPr="00714D48">
        <w:rPr>
          <w:rFonts w:ascii="Times New Roman" w:eastAsia="Source Han Sans TW Normal" w:hAnsi="Times New Roman" w:cs="Times New Roman" w:hint="eastAsia"/>
          <w:color w:val="000000" w:themeColor="text1"/>
          <w:sz w:val="22"/>
          <w:lang w:eastAsia="zh-TW"/>
        </w:rPr>
        <w:t>的技法</w:t>
      </w:r>
      <w:r w:rsidRPr="00714D48">
        <w:rPr>
          <w:rFonts w:ascii="Times New Roman" w:eastAsia="Source Han Sans TW Normal" w:hAnsi="Times New Roman" w:cs="Times New Roman"/>
          <w:color w:val="000000" w:themeColor="text1"/>
          <w:sz w:val="22"/>
          <w:lang w:eastAsia="zh-TW"/>
        </w:rPr>
        <w:t>，正是擬洋風建築的重要特徵。</w:t>
      </w:r>
    </w:p>
    <w:p w:rsidR="00E32F17" w:rsidRPr="00714D48" w:rsidRDefault="00E32F17" w:rsidP="00E32F17">
      <w:pPr>
        <w:widowControl/>
        <w:adjustRightInd w:val="0"/>
        <w:snapToGrid w:val="0"/>
        <w:spacing w:line="240" w:lineRule="atLeast"/>
        <w:rPr>
          <w:rFonts w:ascii="Times New Roman" w:eastAsia="Source Han Sans TW Normal" w:hAnsi="Times New Roman" w:cs="Times New Roman"/>
          <w:color w:val="000000" w:themeColor="text1"/>
          <w:sz w:val="22"/>
          <w:lang w:eastAsia="zh-TW"/>
        </w:rPr>
      </w:pPr>
    </w:p>
    <w:p w:rsidR="00E32F17" w:rsidRPr="00714D48" w:rsidRDefault="00E32F17" w:rsidP="00E32F17">
      <w:pPr>
        <w:widowControl/>
        <w:adjustRightInd w:val="0"/>
        <w:snapToGrid w:val="0"/>
        <w:spacing w:line="240" w:lineRule="atLeast"/>
        <w:rPr>
          <w:rFonts w:ascii="Times New Roman" w:eastAsia="Source Han Sans TW Normal" w:hAnsi="Times New Roman" w:cs="Times New Roman"/>
          <w:bCs/>
          <w:color w:val="000000" w:themeColor="text1"/>
          <w:sz w:val="22"/>
          <w:u w:val="single"/>
          <w:lang w:eastAsia="zh-TW"/>
        </w:rPr>
      </w:pPr>
      <w:r w:rsidRPr="00714D48">
        <w:rPr>
          <w:rFonts w:ascii="Times New Roman" w:eastAsia="Source Han Sans TW Normal" w:hAnsi="Times New Roman" w:cs="Times New Roman"/>
          <w:bCs/>
          <w:color w:val="000000" w:themeColor="text1"/>
          <w:sz w:val="22"/>
          <w:u w:val="single"/>
          <w:lang w:eastAsia="zh-TW"/>
        </w:rPr>
        <w:t>陽台式破風</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舊開智學校校舍最醒目</w:t>
      </w:r>
      <w:r w:rsidRPr="00714D48">
        <w:rPr>
          <w:rFonts w:ascii="Times New Roman" w:eastAsia="Source Han Sans TW Normal" w:hAnsi="Times New Roman" w:cs="Times New Roman" w:hint="eastAsia"/>
          <w:color w:val="000000" w:themeColor="text1"/>
          <w:sz w:val="22"/>
          <w:lang w:eastAsia="zh-TW"/>
        </w:rPr>
        <w:t>之處</w:t>
      </w:r>
      <w:r w:rsidRPr="00714D48">
        <w:rPr>
          <w:rFonts w:ascii="Times New Roman" w:eastAsia="Source Han Sans TW Normal" w:hAnsi="Times New Roman" w:cs="Times New Roman"/>
          <w:color w:val="000000" w:themeColor="text1"/>
          <w:sz w:val="22"/>
          <w:lang w:eastAsia="zh-TW"/>
        </w:rPr>
        <w:t>，就是正門入口上方將弓形的唐破風屋簷與陽台融為一體的結構，它縱跨校舍的上下兩層，裝飾圖案更是</w:t>
      </w:r>
      <w:r w:rsidRPr="00714D48">
        <w:rPr>
          <w:rFonts w:ascii="Times New Roman" w:eastAsia="Source Han Sans TW Normal" w:hAnsi="Times New Roman" w:cs="Times New Roman" w:hint="eastAsia"/>
          <w:color w:val="000000" w:themeColor="text1"/>
          <w:sz w:val="22"/>
          <w:lang w:eastAsia="zh-TW"/>
        </w:rPr>
        <w:t>展</w:t>
      </w:r>
      <w:r w:rsidRPr="00714D48">
        <w:rPr>
          <w:rFonts w:ascii="Times New Roman" w:eastAsia="Source Han Sans TW Normal" w:hAnsi="Times New Roman" w:cs="Times New Roman"/>
          <w:color w:val="000000" w:themeColor="text1"/>
          <w:sz w:val="22"/>
          <w:lang w:eastAsia="zh-TW"/>
        </w:rPr>
        <w:t>顯了擬洋風建築中日本和西方元素的融合</w:t>
      </w:r>
      <w:r w:rsidRPr="00714D48">
        <w:rPr>
          <w:rFonts w:ascii="Times New Roman" w:eastAsia="Source Han Sans TW Normal" w:hAnsi="Times New Roman" w:cs="Times New Roman" w:hint="eastAsia"/>
          <w:color w:val="000000" w:themeColor="text1"/>
          <w:sz w:val="22"/>
          <w:lang w:eastAsia="zh-TW"/>
        </w:rPr>
        <w:t>的特點</w:t>
      </w:r>
      <w:r w:rsidRPr="00714D48">
        <w:rPr>
          <w:rFonts w:ascii="Times New Roman" w:eastAsia="Source Han Sans TW Normal" w:hAnsi="Times New Roman" w:cs="Times New Roman"/>
          <w:color w:val="000000" w:themeColor="text1"/>
          <w:sz w:val="22"/>
          <w:lang w:eastAsia="zh-TW"/>
        </w:rPr>
        <w:t>。</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介紹</w:t>
      </w:r>
      <w:r w:rsidRPr="00714D48">
        <w:rPr>
          <w:rFonts w:ascii="Times New Roman" w:eastAsia="Source Han Sans TW Normal" w:hAnsi="Times New Roman" w:cs="Times New Roman" w:hint="eastAsia"/>
          <w:color w:val="000000" w:themeColor="text1"/>
          <w:sz w:val="22"/>
          <w:lang w:eastAsia="zh-TW"/>
        </w:rPr>
        <w:t>一下</w:t>
      </w:r>
      <w:r w:rsidRPr="00714D48">
        <w:rPr>
          <w:rFonts w:ascii="Times New Roman" w:eastAsia="Source Han Sans TW Normal" w:hAnsi="Times New Roman" w:cs="Times New Roman"/>
          <w:color w:val="000000" w:themeColor="text1"/>
          <w:sz w:val="22"/>
          <w:lang w:eastAsia="zh-TW"/>
        </w:rPr>
        <w:t>這處陽台式破風的部分擬洋風特徵。</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陽台下方飾有波浪與龍的浮雕</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相傳，這條龍雕來自相距不遠的佛寺淨林寺。這種龍</w:t>
      </w:r>
      <w:r w:rsidRPr="00714D48">
        <w:rPr>
          <w:rFonts w:ascii="Source Han Sans TW Normal" w:eastAsia="Source Han Sans TW Normal" w:hAnsi="Source Han Sans TW Normal" w:cs="Microsoft YaHei" w:hint="eastAsia"/>
          <w:color w:val="000000" w:themeColor="text1"/>
          <w:sz w:val="22"/>
          <w:lang w:eastAsia="zh-TW"/>
        </w:rPr>
        <w:t>騰於海</w:t>
      </w:r>
      <w:r w:rsidRPr="00714D48">
        <w:rPr>
          <w:rFonts w:ascii="Source Han Sans TW Normal" w:eastAsia="Source Han Sans TW Normal" w:hAnsi="Source Han Sans TW Normal" w:cs="Times New Roman" w:hint="eastAsia"/>
          <w:color w:val="000000" w:themeColor="text1"/>
          <w:sz w:val="22"/>
          <w:lang w:eastAsia="zh-TW"/>
        </w:rPr>
        <w:t>的</w:t>
      </w:r>
      <w:r w:rsidRPr="00714D48">
        <w:rPr>
          <w:rFonts w:ascii="Times New Roman" w:eastAsia="Source Han Sans TW Normal" w:hAnsi="Times New Roman" w:cs="Times New Roman"/>
          <w:color w:val="000000" w:themeColor="text1"/>
          <w:sz w:val="22"/>
          <w:lang w:eastAsia="zh-TW"/>
        </w:rPr>
        <w:t>圖案顯然源自東方，看上去很像是中國</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魚躍龍門</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傳說</w:t>
      </w:r>
      <w:r w:rsidRPr="00714D48">
        <w:rPr>
          <w:rFonts w:ascii="Times New Roman" w:eastAsia="Source Han Sans TW Normal" w:hAnsi="Times New Roman" w:cs="Times New Roman" w:hint="eastAsia"/>
          <w:color w:val="000000" w:themeColor="text1"/>
          <w:sz w:val="22"/>
          <w:lang w:eastAsia="zh-TW"/>
        </w:rPr>
        <w:t>的復刻</w:t>
      </w:r>
      <w:r w:rsidRPr="00714D48">
        <w:rPr>
          <w:rFonts w:ascii="Times New Roman" w:eastAsia="Source Han Sans TW Normal" w:hAnsi="Times New Roman" w:cs="Times New Roman"/>
          <w:color w:val="000000" w:themeColor="text1"/>
          <w:sz w:val="22"/>
          <w:lang w:eastAsia="zh-TW"/>
        </w:rPr>
        <w:t>。浮雕中兇悍的龍與正門兩側金屬燈具精緻、纖秀的線條形成了鮮明的對比。</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陽台上方的裝飾則是典型的西方圖案：一對快樂的小天使拉開了一幅寫有學校名字的</w:t>
      </w:r>
      <w:r w:rsidRPr="00714D48">
        <w:rPr>
          <w:rFonts w:ascii="Times New Roman" w:eastAsia="Source Han Sans TW Normal" w:hAnsi="Times New Roman" w:cs="Times New Roman" w:hint="eastAsia"/>
          <w:color w:val="000000" w:themeColor="text1"/>
          <w:sz w:val="22"/>
          <w:lang w:eastAsia="zh-TW"/>
        </w:rPr>
        <w:t>卷軸，</w:t>
      </w:r>
      <w:r w:rsidRPr="00714D48">
        <w:rPr>
          <w:rFonts w:ascii="Times New Roman" w:eastAsia="Source Han Sans TW Normal" w:hAnsi="Times New Roman" w:cs="Times New Roman"/>
          <w:color w:val="000000" w:themeColor="text1"/>
          <w:sz w:val="22"/>
          <w:lang w:eastAsia="zh-TW"/>
        </w:rPr>
        <w:t>這</w:t>
      </w:r>
      <w:r w:rsidRPr="00714D48">
        <w:rPr>
          <w:rFonts w:ascii="Times New Roman" w:eastAsia="Source Han Sans TW Normal" w:hAnsi="Times New Roman" w:cs="Times New Roman" w:hint="eastAsia"/>
          <w:color w:val="000000" w:themeColor="text1"/>
          <w:sz w:val="22"/>
          <w:lang w:eastAsia="zh-TW"/>
        </w:rPr>
        <w:t>個</w:t>
      </w:r>
      <w:r w:rsidRPr="00714D48">
        <w:rPr>
          <w:rFonts w:ascii="Times New Roman" w:eastAsia="Source Han Sans TW Normal" w:hAnsi="Times New Roman" w:cs="Times New Roman"/>
          <w:color w:val="000000" w:themeColor="text1"/>
          <w:sz w:val="22"/>
          <w:lang w:eastAsia="zh-TW"/>
        </w:rPr>
        <w:t>設計有可能參考了日本大報社《東京日日新聞》（《每日新聞》的前身）的標誌，這份報紙在松本擁有龐大的讀者群體。小天使位於正門弓形唐破風屋簷下方，</w:t>
      </w:r>
      <w:r w:rsidRPr="00714D48">
        <w:rPr>
          <w:rFonts w:ascii="Times New Roman" w:eastAsia="Source Han Sans TW Normal" w:hAnsi="Times New Roman" w:cs="Times New Roman" w:hint="eastAsia"/>
          <w:color w:val="000000" w:themeColor="text1"/>
          <w:sz w:val="22"/>
          <w:lang w:eastAsia="zh-TW"/>
        </w:rPr>
        <w:t>唐</w:t>
      </w:r>
      <w:r w:rsidRPr="00714D48">
        <w:rPr>
          <w:rFonts w:ascii="Times New Roman" w:eastAsia="Source Han Sans TW Normal" w:hAnsi="Times New Roman" w:cs="Times New Roman"/>
          <w:color w:val="000000" w:themeColor="text1"/>
          <w:sz w:val="22"/>
          <w:lang w:eastAsia="zh-TW"/>
        </w:rPr>
        <w:t>破風常見於佛寺和神社，</w:t>
      </w:r>
      <w:r w:rsidRPr="00714D48">
        <w:rPr>
          <w:rFonts w:ascii="Source Han Sans TW Normal" w:eastAsia="Source Han Sans TW Normal" w:hAnsi="Source Han Sans TW Normal" w:cs="Times New Roman" w:hint="eastAsia"/>
          <w:color w:val="000000" w:themeColor="text1"/>
          <w:sz w:val="22"/>
          <w:lang w:eastAsia="zh-TW"/>
        </w:rPr>
        <w:t>而它</w:t>
      </w:r>
      <w:r w:rsidRPr="00714D48">
        <w:rPr>
          <w:rFonts w:ascii="Times New Roman" w:eastAsia="Source Han Sans TW Normal" w:hAnsi="Times New Roman" w:cs="Times New Roman"/>
          <w:color w:val="000000" w:themeColor="text1"/>
          <w:sz w:val="22"/>
          <w:lang w:eastAsia="zh-TW"/>
        </w:rPr>
        <w:t>出現在這裡，更是凸顯了擬洋風建築不拘一格的特徵。</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陽台上乍看有一道出入的門戶，但實際上，那只是講堂（報告廳）的一扇窗戶。半圓形的氣窗部分使用進口彩色玻璃</w:t>
      </w:r>
      <w:r w:rsidRPr="00714D48">
        <w:rPr>
          <w:rFonts w:ascii="Times New Roman" w:eastAsia="Source Han Sans TW Normal" w:hAnsi="Times New Roman" w:cs="Times New Roman" w:hint="eastAsia"/>
          <w:color w:val="000000" w:themeColor="text1"/>
          <w:sz w:val="22"/>
          <w:lang w:eastAsia="zh-TW"/>
        </w:rPr>
        <w:t>片</w:t>
      </w:r>
      <w:r w:rsidRPr="00714D48">
        <w:rPr>
          <w:rFonts w:ascii="Times New Roman" w:eastAsia="Source Han Sans TW Normal" w:hAnsi="Times New Roman" w:cs="Times New Roman"/>
          <w:color w:val="000000" w:themeColor="text1"/>
          <w:sz w:val="22"/>
          <w:lang w:eastAsia="zh-TW"/>
        </w:rPr>
        <w:t>鑲嵌，在</w:t>
      </w:r>
      <w:r w:rsidRPr="00714D48">
        <w:rPr>
          <w:rFonts w:ascii="Times New Roman" w:eastAsia="Source Han Sans TW Normal" w:hAnsi="Times New Roman" w:cs="Times New Roman"/>
          <w:color w:val="000000" w:themeColor="text1"/>
          <w:sz w:val="22"/>
          <w:lang w:eastAsia="zh-TW"/>
        </w:rPr>
        <w:t>1870</w:t>
      </w:r>
      <w:r w:rsidRPr="00714D48">
        <w:rPr>
          <w:rFonts w:ascii="Times New Roman" w:eastAsia="Source Han Sans TW Normal" w:hAnsi="Times New Roman" w:cs="Times New Roman"/>
          <w:color w:val="000000" w:themeColor="text1"/>
          <w:sz w:val="22"/>
          <w:lang w:eastAsia="zh-TW"/>
        </w:rPr>
        <w:t>年代，彩色玻璃還是很珍稀的建築材料。窗戶上類似熟鐵窗欄的精緻裝飾</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lang w:eastAsia="zh-TW"/>
        </w:rPr>
        <w:t>是這座建築的設計者、</w:t>
      </w:r>
      <w:r w:rsidRPr="00714D48">
        <w:rPr>
          <w:rFonts w:ascii="Times New Roman" w:eastAsia="Source Han Sans TW Normal" w:hAnsi="Times New Roman" w:cs="Times New Roman"/>
          <w:bCs/>
          <w:sz w:val="22"/>
          <w:lang w:eastAsia="zh-TW" w:bidi="hi-IN"/>
        </w:rPr>
        <w:t>當</w:t>
      </w:r>
      <w:r w:rsidRPr="00714D48">
        <w:rPr>
          <w:rFonts w:ascii="Times New Roman" w:eastAsia="Source Han Sans TW Normal" w:hAnsi="Times New Roman" w:cs="Times New Roman"/>
          <w:color w:val="000000" w:themeColor="text1"/>
          <w:sz w:val="22"/>
          <w:lang w:eastAsia="zh-TW"/>
        </w:rPr>
        <w:t>地木工大師立石清重（</w:t>
      </w:r>
      <w:r w:rsidRPr="00714D48">
        <w:rPr>
          <w:rFonts w:ascii="Times New Roman" w:eastAsia="Source Han Sans TW Normal" w:hAnsi="Times New Roman" w:cs="Times New Roman"/>
          <w:color w:val="000000" w:themeColor="text1"/>
          <w:sz w:val="22"/>
          <w:lang w:eastAsia="zh-TW"/>
        </w:rPr>
        <w:t>1829-1894</w:t>
      </w:r>
      <w:r w:rsidRPr="00714D48">
        <w:rPr>
          <w:rFonts w:ascii="Times New Roman" w:eastAsia="Source Han Sans TW Normal" w:hAnsi="Times New Roman" w:cs="Times New Roman"/>
          <w:color w:val="000000" w:themeColor="text1"/>
          <w:sz w:val="22"/>
          <w:lang w:eastAsia="zh-TW"/>
        </w:rPr>
        <w:t>）的標誌，而這惟妙惟肖的「鐵」護欄其實也是用灰泥製成。</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hint="eastAsia"/>
          <w:color w:val="000000" w:themeColor="text1"/>
          <w:sz w:val="22"/>
          <w:lang w:eastAsia="zh-TW"/>
        </w:rPr>
        <w:t>現在可能很難想像</w:t>
      </w:r>
      <w:r w:rsidRPr="00714D48">
        <w:rPr>
          <w:rFonts w:ascii="Times New Roman" w:eastAsia="Source Han Sans TW Normal" w:hAnsi="Times New Roman" w:cs="Times New Roman"/>
          <w:color w:val="000000" w:themeColor="text1"/>
          <w:sz w:val="22"/>
          <w:lang w:eastAsia="zh-TW"/>
        </w:rPr>
        <w:t>，這陽台式破風在過去相當一段時間裡並不是如今模樣。</w:t>
      </w:r>
      <w:r w:rsidRPr="00714D48">
        <w:rPr>
          <w:rFonts w:ascii="Times New Roman" w:eastAsia="Source Han Sans TW Normal" w:hAnsi="Times New Roman" w:cs="Times New Roman"/>
          <w:color w:val="000000" w:themeColor="text1"/>
          <w:sz w:val="22"/>
          <w:lang w:eastAsia="zh-TW"/>
        </w:rPr>
        <w:t>1890</w:t>
      </w:r>
      <w:r w:rsidRPr="00714D48">
        <w:rPr>
          <w:rFonts w:ascii="Times New Roman" w:eastAsia="Source Han Sans TW Normal" w:hAnsi="Times New Roman" w:cs="Times New Roman"/>
          <w:color w:val="000000" w:themeColor="text1"/>
          <w:sz w:val="22"/>
          <w:lang w:eastAsia="zh-TW"/>
        </w:rPr>
        <w:t>年代</w:t>
      </w:r>
      <w:r w:rsidRPr="00714D48">
        <w:rPr>
          <w:rFonts w:ascii="Times New Roman" w:eastAsia="Source Han Sans TW Normal" w:hAnsi="Times New Roman" w:cs="Times New Roman" w:hint="eastAsia"/>
          <w:color w:val="000000" w:themeColor="text1"/>
          <w:sz w:val="22"/>
          <w:lang w:eastAsia="zh-TW"/>
        </w:rPr>
        <w:t>末</w:t>
      </w:r>
      <w:r w:rsidRPr="00714D48">
        <w:rPr>
          <w:rFonts w:ascii="Times New Roman" w:eastAsia="Source Han Sans TW Normal" w:hAnsi="Times New Roman" w:cs="Times New Roman"/>
          <w:color w:val="000000" w:themeColor="text1"/>
          <w:sz w:val="22"/>
          <w:lang w:eastAsia="zh-TW"/>
        </w:rPr>
        <w:t>，附近的女鳥羽川洪水氾濫，校舍嚴重受損，建築原本的擬洋風設計項目幾乎損毀殆盡。龍、天使、唐破風和各處精緻的灰泥裝飾</w:t>
      </w:r>
      <w:r w:rsidRPr="00714D48">
        <w:rPr>
          <w:rFonts w:ascii="Times New Roman" w:eastAsia="Source Han Sans TW Normal" w:hAnsi="Times New Roman" w:cs="Times New Roman" w:hint="eastAsia"/>
          <w:color w:val="000000" w:themeColor="text1"/>
          <w:sz w:val="22"/>
          <w:lang w:eastAsia="zh-TW"/>
        </w:rPr>
        <w:t>不復存在</w:t>
      </w:r>
      <w:r w:rsidRPr="00714D48">
        <w:rPr>
          <w:rFonts w:ascii="Times New Roman" w:eastAsia="Source Han Sans TW Normal" w:hAnsi="Times New Roman" w:cs="Times New Roman"/>
          <w:color w:val="000000" w:themeColor="text1"/>
          <w:sz w:val="22"/>
          <w:lang w:eastAsia="zh-TW"/>
        </w:rPr>
        <w:t>，屋頂只代之以一個不起眼的三角形破風。直到</w:t>
      </w:r>
      <w:r w:rsidRPr="00714D48">
        <w:rPr>
          <w:rFonts w:ascii="Times New Roman" w:eastAsia="Source Han Sans TW Normal" w:hAnsi="Times New Roman" w:cs="Times New Roman"/>
          <w:color w:val="000000" w:themeColor="text1"/>
          <w:sz w:val="22"/>
          <w:lang w:eastAsia="zh-TW"/>
        </w:rPr>
        <w:t>1964</w:t>
      </w:r>
      <w:r w:rsidRPr="00714D48">
        <w:rPr>
          <w:rFonts w:ascii="Times New Roman" w:eastAsia="Source Han Sans TW Normal" w:hAnsi="Times New Roman" w:cs="Times New Roman"/>
          <w:color w:val="000000" w:themeColor="text1"/>
          <w:sz w:val="22"/>
          <w:lang w:eastAsia="zh-TW"/>
        </w:rPr>
        <w:t>年，舊開智學校校舍搬遷並</w:t>
      </w:r>
      <w:r w:rsidRPr="00714D48">
        <w:rPr>
          <w:rFonts w:ascii="Times New Roman" w:eastAsia="Source Han Sans TW Normal" w:hAnsi="Times New Roman" w:cs="Times New Roman" w:hint="eastAsia"/>
          <w:color w:val="000000" w:themeColor="text1"/>
          <w:sz w:val="22"/>
          <w:lang w:eastAsia="zh-TW"/>
        </w:rPr>
        <w:t>進行</w:t>
      </w:r>
      <w:r w:rsidRPr="00714D48">
        <w:rPr>
          <w:rFonts w:ascii="Times New Roman" w:eastAsia="Source Han Sans TW Normal" w:hAnsi="Times New Roman" w:cs="Times New Roman"/>
          <w:color w:val="000000" w:themeColor="text1"/>
          <w:sz w:val="22"/>
          <w:lang w:eastAsia="zh-TW"/>
        </w:rPr>
        <w:t>修復，這處陽台式破風結構才得以重現最初的面貌。</w:t>
      </w:r>
    </w:p>
    <w:p w:rsidR="00E32F17" w:rsidRPr="00714D48" w:rsidRDefault="00E32F17" w:rsidP="00E32F17">
      <w:pPr>
        <w:widowControl/>
        <w:adjustRightInd w:val="0"/>
        <w:snapToGrid w:val="0"/>
        <w:spacing w:line="240" w:lineRule="atLeast"/>
        <w:rPr>
          <w:rFonts w:ascii="Times New Roman" w:eastAsia="Source Han Sans TW Normal" w:hAnsi="Times New Roman" w:cs="Times New Roman"/>
          <w:color w:val="000000" w:themeColor="text1"/>
          <w:sz w:val="22"/>
          <w:lang w:eastAsia="zh-TW"/>
        </w:rPr>
      </w:pPr>
    </w:p>
    <w:p w:rsidR="00E32F17" w:rsidRPr="00714D48" w:rsidRDefault="00E32F17" w:rsidP="00E32F17">
      <w:pPr>
        <w:widowControl/>
        <w:adjustRightInd w:val="0"/>
        <w:snapToGrid w:val="0"/>
        <w:spacing w:line="240" w:lineRule="atLeast"/>
        <w:rPr>
          <w:rFonts w:ascii="Times New Roman" w:eastAsia="Source Han Sans TW Normal" w:hAnsi="Times New Roman" w:cs="Times New Roman"/>
          <w:bCs/>
          <w:color w:val="000000" w:themeColor="text1"/>
          <w:sz w:val="22"/>
          <w:u w:val="single"/>
          <w:lang w:eastAsia="zh-TW"/>
        </w:rPr>
      </w:pPr>
      <w:r w:rsidRPr="00714D48">
        <w:rPr>
          <w:rFonts w:ascii="Times New Roman" w:eastAsia="Source Han Sans TW Normal" w:hAnsi="Times New Roman" w:cs="Times New Roman"/>
          <w:bCs/>
          <w:color w:val="000000" w:themeColor="text1"/>
          <w:sz w:val="22"/>
          <w:u w:val="single"/>
          <w:lang w:eastAsia="zh-TW"/>
        </w:rPr>
        <w:t>八角塔樓</w:t>
      </w:r>
    </w:p>
    <w:p w:rsidR="00E32F17" w:rsidRPr="00714D48" w:rsidRDefault="00E32F17" w:rsidP="00E32F1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在陽台式破風正上方，</w:t>
      </w:r>
      <w:r w:rsidRPr="00714D48">
        <w:rPr>
          <w:rFonts w:ascii="Times New Roman" w:eastAsia="Source Han Sans TW Normal" w:hAnsi="Times New Roman" w:cs="Times New Roman" w:hint="eastAsia"/>
          <w:color w:val="000000" w:themeColor="text1"/>
          <w:sz w:val="22"/>
          <w:lang w:eastAsia="zh-TW"/>
        </w:rPr>
        <w:t>有</w:t>
      </w:r>
      <w:r w:rsidRPr="00714D48">
        <w:rPr>
          <w:rFonts w:ascii="Times New Roman" w:eastAsia="Source Han Sans TW Normal" w:hAnsi="Times New Roman" w:cs="Times New Roman"/>
          <w:color w:val="000000" w:themeColor="text1"/>
          <w:sz w:val="22"/>
          <w:lang w:eastAsia="zh-TW"/>
        </w:rPr>
        <w:t>一座八角形塔樓矗立</w:t>
      </w:r>
      <w:r w:rsidRPr="00714D48">
        <w:rPr>
          <w:rFonts w:ascii="Times New Roman" w:eastAsia="Source Han Sans TW Normal" w:hAnsi="Times New Roman" w:cs="Times New Roman" w:hint="eastAsia"/>
          <w:color w:val="000000" w:themeColor="text1"/>
          <w:sz w:val="22"/>
          <w:lang w:eastAsia="zh-TW"/>
        </w:rPr>
        <w:t>在</w:t>
      </w:r>
      <w:r w:rsidRPr="00714D48">
        <w:rPr>
          <w:rFonts w:ascii="Times New Roman" w:eastAsia="Source Han Sans TW Normal" w:hAnsi="Times New Roman" w:cs="Times New Roman"/>
          <w:color w:val="000000" w:themeColor="text1"/>
          <w:sz w:val="22"/>
          <w:lang w:eastAsia="zh-TW"/>
        </w:rPr>
        <w:t>屋頂正中。</w:t>
      </w:r>
      <w:r w:rsidRPr="00714D48">
        <w:rPr>
          <w:rFonts w:ascii="Times New Roman" w:eastAsia="Source Han Sans TW Normal" w:hAnsi="Times New Roman" w:cs="Times New Roman"/>
          <w:color w:val="000000" w:themeColor="text1"/>
          <w:sz w:val="22"/>
          <w:lang w:eastAsia="zh-TW"/>
        </w:rPr>
        <w:t>19</w:t>
      </w:r>
      <w:r w:rsidRPr="00714D48">
        <w:rPr>
          <w:rFonts w:ascii="Times New Roman" w:eastAsia="Source Han Sans TW Normal" w:hAnsi="Times New Roman" w:cs="Times New Roman"/>
          <w:color w:val="000000" w:themeColor="text1"/>
          <w:sz w:val="22"/>
          <w:lang w:eastAsia="zh-TW"/>
        </w:rPr>
        <w:t>世紀晚期的日本木匠們將屋頂塔樓視為標準西方建築的重要特徵之一。舊開智學校校舍建於</w:t>
      </w:r>
      <w:r w:rsidRPr="00714D48">
        <w:rPr>
          <w:rFonts w:ascii="Times New Roman" w:eastAsia="Source Han Sans TW Normal" w:hAnsi="Times New Roman" w:cs="Times New Roman"/>
          <w:color w:val="000000" w:themeColor="text1"/>
          <w:sz w:val="22"/>
          <w:lang w:eastAsia="zh-TW"/>
        </w:rPr>
        <w:t>1876</w:t>
      </w:r>
      <w:r w:rsidRPr="00714D48">
        <w:rPr>
          <w:rFonts w:ascii="Times New Roman" w:eastAsia="Source Han Sans TW Normal" w:hAnsi="Times New Roman" w:cs="Times New Roman"/>
          <w:color w:val="000000" w:themeColor="text1"/>
          <w:sz w:val="22"/>
          <w:lang w:eastAsia="zh-TW"/>
        </w:rPr>
        <w:t>年，當時，除了松本城外，四周</w:t>
      </w:r>
      <w:r w:rsidRPr="00714D48">
        <w:rPr>
          <w:rFonts w:ascii="Times New Roman" w:eastAsia="Source Han Sans TW Normal" w:hAnsi="Times New Roman" w:cs="Times New Roman" w:hint="eastAsia"/>
          <w:color w:val="000000" w:themeColor="text1"/>
          <w:sz w:val="22"/>
          <w:lang w:eastAsia="zh-TW"/>
        </w:rPr>
        <w:t>皆是</w:t>
      </w:r>
      <w:r w:rsidRPr="00714D48">
        <w:rPr>
          <w:rFonts w:ascii="Times New Roman" w:eastAsia="Source Han Sans TW Normal" w:hAnsi="Times New Roman" w:cs="Times New Roman"/>
          <w:color w:val="000000" w:themeColor="text1"/>
          <w:sz w:val="22"/>
          <w:lang w:eastAsia="zh-TW"/>
        </w:rPr>
        <w:t>低矮</w:t>
      </w:r>
      <w:r w:rsidRPr="00714D48">
        <w:rPr>
          <w:rFonts w:ascii="Times New Roman" w:eastAsia="Source Han Sans TW Normal" w:hAnsi="Times New Roman" w:cs="Times New Roman" w:hint="eastAsia"/>
          <w:color w:val="000000" w:themeColor="text1"/>
          <w:sz w:val="22"/>
          <w:lang w:eastAsia="zh-TW"/>
        </w:rPr>
        <w:t>的</w:t>
      </w:r>
      <w:r w:rsidRPr="00714D48">
        <w:rPr>
          <w:rFonts w:ascii="Times New Roman" w:eastAsia="Source Han Sans TW Normal" w:hAnsi="Times New Roman" w:cs="Times New Roman"/>
          <w:color w:val="000000" w:themeColor="text1"/>
          <w:sz w:val="22"/>
          <w:lang w:eastAsia="zh-TW"/>
        </w:rPr>
        <w:t>建築群，這座擁有塔樓、風向標和避雷針的校舍應該是</w:t>
      </w:r>
      <w:r w:rsidRPr="00714D48">
        <w:rPr>
          <w:rFonts w:ascii="Times New Roman" w:eastAsia="Source Han Sans TW Normal" w:hAnsi="Times New Roman" w:cs="Times New Roman"/>
          <w:bCs/>
          <w:sz w:val="22"/>
          <w:lang w:eastAsia="zh-TW" w:bidi="hi-IN"/>
        </w:rPr>
        <w:t>當</w:t>
      </w:r>
      <w:r w:rsidRPr="00714D48">
        <w:rPr>
          <w:rFonts w:ascii="Times New Roman" w:eastAsia="Source Han Sans TW Normal" w:hAnsi="Times New Roman" w:cs="Times New Roman"/>
          <w:color w:val="000000" w:themeColor="text1"/>
          <w:sz w:val="22"/>
          <w:lang w:eastAsia="zh-TW"/>
        </w:rPr>
        <w:t>地最高的樓房</w:t>
      </w:r>
      <w:r w:rsidRPr="00714D48">
        <w:rPr>
          <w:rFonts w:ascii="Times New Roman" w:eastAsia="Source Han Sans TW Normal" w:hAnsi="Times New Roman" w:cs="Times New Roman" w:hint="eastAsia"/>
          <w:color w:val="000000" w:themeColor="text1"/>
          <w:sz w:val="22"/>
          <w:lang w:eastAsia="zh-TW"/>
        </w:rPr>
        <w:t>，它也因此</w:t>
      </w:r>
      <w:r w:rsidRPr="00714D48">
        <w:rPr>
          <w:rFonts w:ascii="Times New Roman" w:eastAsia="Source Han Sans TW Normal" w:hAnsi="Times New Roman" w:cs="Times New Roman"/>
          <w:color w:val="000000" w:themeColor="text1"/>
          <w:sz w:val="22"/>
          <w:lang w:eastAsia="zh-TW"/>
        </w:rPr>
        <w:t>脫穎而出，成為了代表著現代化與進步的地標。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ource Han Sans TW Normal">
    <w:altName w:val="游ゴシック"/>
    <w:charset w:val="80"/>
    <w:family w:val="swiss"/>
    <w:pitch w:val="variable"/>
    <w:sig w:usb0="20002A87" w:usb1="2ADF3C10" w:usb2="00000016" w:usb3="00000000" w:csb0="0012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17"/>
    <w:rsid w:val="00102A26"/>
    <w:rsid w:val="00346BD8"/>
    <w:rsid w:val="00BD54C2"/>
    <w:rsid w:val="00D72ECD"/>
    <w:rsid w:val="00E3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ADABAD-E58D-4067-BE6C-FBD06729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2F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2F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2F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2F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2F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2F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2F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2F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2F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2F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2F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2F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2F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2F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2F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2F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2F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2F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2F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2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F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2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F17"/>
    <w:pPr>
      <w:spacing w:before="160" w:after="160"/>
      <w:jc w:val="center"/>
    </w:pPr>
    <w:rPr>
      <w:i/>
      <w:iCs/>
      <w:color w:val="404040" w:themeColor="text1" w:themeTint="BF"/>
    </w:rPr>
  </w:style>
  <w:style w:type="character" w:customStyle="1" w:styleId="a8">
    <w:name w:val="引用文 (文字)"/>
    <w:basedOn w:val="a0"/>
    <w:link w:val="a7"/>
    <w:uiPriority w:val="29"/>
    <w:rsid w:val="00E32F17"/>
    <w:rPr>
      <w:i/>
      <w:iCs/>
      <w:color w:val="404040" w:themeColor="text1" w:themeTint="BF"/>
    </w:rPr>
  </w:style>
  <w:style w:type="paragraph" w:styleId="a9">
    <w:name w:val="List Paragraph"/>
    <w:basedOn w:val="a"/>
    <w:uiPriority w:val="34"/>
    <w:qFormat/>
    <w:rsid w:val="00E32F17"/>
    <w:pPr>
      <w:ind w:left="720"/>
      <w:contextualSpacing/>
    </w:pPr>
  </w:style>
  <w:style w:type="character" w:styleId="21">
    <w:name w:val="Intense Emphasis"/>
    <w:basedOn w:val="a0"/>
    <w:uiPriority w:val="21"/>
    <w:qFormat/>
    <w:rsid w:val="00E32F17"/>
    <w:rPr>
      <w:i/>
      <w:iCs/>
      <w:color w:val="0F4761" w:themeColor="accent1" w:themeShade="BF"/>
    </w:rPr>
  </w:style>
  <w:style w:type="paragraph" w:styleId="22">
    <w:name w:val="Intense Quote"/>
    <w:basedOn w:val="a"/>
    <w:next w:val="a"/>
    <w:link w:val="23"/>
    <w:uiPriority w:val="30"/>
    <w:qFormat/>
    <w:rsid w:val="00E3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2F17"/>
    <w:rPr>
      <w:i/>
      <w:iCs/>
      <w:color w:val="0F4761" w:themeColor="accent1" w:themeShade="BF"/>
    </w:rPr>
  </w:style>
  <w:style w:type="character" w:styleId="24">
    <w:name w:val="Intense Reference"/>
    <w:basedOn w:val="a0"/>
    <w:uiPriority w:val="32"/>
    <w:qFormat/>
    <w:rsid w:val="00E32F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2024-07-31T14:46:00Z</dcterms:created>
  <dcterms:modified xsi:type="dcterms:W3CDTF">2024-07-31T14:46:00Z</dcterms:modified>
</cp:coreProperties>
</file>