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69C6" w:rsidRPr="00714D48" w:rsidRDefault="00D669C6" w:rsidP="00D669C6">
      <w:pPr>
        <w:widowControl/>
        <w:adjustRightInd w:val="0"/>
        <w:snapToGrid w:val="0"/>
        <w:spacing w:line="240" w:lineRule="atLeast"/>
        <w:rPr>
          <w:rFonts w:ascii="Times New Roman" w:eastAsia="Source Han Sans TW Normal" w:hAnsi="Times New Roman" w:cs="Times New Roman"/>
          <w:b/>
          <w:color w:val="000000" w:themeColor="text1"/>
          <w:sz w:val="22"/>
          <w:lang w:eastAsia="zh-TW"/>
        </w:rPr>
      </w:pPr>
      <w:r>
        <w:rPr>
          <w:b/>
        </w:rPr>
        <w:t>松本藩年表</w:t>
      </w:r>
    </w:p>
    <w:p/>
    <w:p w:rsidR="00D669C6" w:rsidRPr="00714D48" w:rsidRDefault="00D669C6" w:rsidP="00D669C6">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這份年表是松本藩大事記，記錄了對松本城及</w:t>
      </w:r>
      <w:r w:rsidRPr="00714D48">
        <w:rPr>
          <w:rFonts w:ascii="Times New Roman" w:eastAsia="Source Han Sans TW Normal" w:hAnsi="Times New Roman" w:cs="Times New Roman"/>
          <w:bCs/>
          <w:sz w:val="22"/>
          <w:lang w:eastAsia="zh-TW" w:bidi="hi-IN"/>
        </w:rPr>
        <w:t>當</w:t>
      </w:r>
      <w:r w:rsidRPr="00714D48">
        <w:rPr>
          <w:rFonts w:ascii="Times New Roman" w:eastAsia="Source Han Sans TW Normal" w:hAnsi="Times New Roman" w:cs="Times New Roman"/>
          <w:color w:val="000000" w:themeColor="text1"/>
          <w:sz w:val="22"/>
          <w:lang w:eastAsia="zh-TW"/>
        </w:rPr>
        <w:t>地居民日常生活產生過重大影響的歷史事件。</w:t>
      </w:r>
    </w:p>
    <w:p w:rsidR="00D669C6" w:rsidRPr="00714D48" w:rsidRDefault="00D669C6" w:rsidP="00D669C6">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松本藩下轄今長野縣西北部區域，由被稱為「大名」的地方領主統治。江戶時代（</w:t>
      </w:r>
      <w:r w:rsidRPr="00714D48">
        <w:rPr>
          <w:rFonts w:ascii="Times New Roman" w:eastAsia="Source Han Sans TW Normal" w:hAnsi="Times New Roman" w:cs="Times New Roman"/>
          <w:color w:val="000000" w:themeColor="text1"/>
          <w:sz w:val="22"/>
          <w:lang w:eastAsia="zh-TW"/>
        </w:rPr>
        <w:t>1603-1867</w:t>
      </w:r>
      <w:r w:rsidRPr="00714D48">
        <w:rPr>
          <w:rFonts w:ascii="Times New Roman" w:eastAsia="Source Han Sans TW Normal" w:hAnsi="Times New Roman" w:cs="Times New Roman"/>
          <w:color w:val="000000" w:themeColor="text1"/>
          <w:sz w:val="22"/>
          <w:lang w:eastAsia="zh-TW"/>
        </w:rPr>
        <w:t>），日本全國被劃分為上百個「藩」，各藩大名居住在巨大的城郭中，擔負著地方行政中樞的職責。</w:t>
      </w:r>
    </w:p>
    <w:p w:rsidR="00D669C6" w:rsidRPr="00714D48" w:rsidRDefault="00D669C6" w:rsidP="00D669C6">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714D48">
        <w:rPr>
          <w:rFonts w:ascii="Times New Roman" w:eastAsia="Source Han Sans TW Normal" w:hAnsi="Times New Roman" w:cs="Times New Roman"/>
          <w:color w:val="000000" w:themeColor="text1"/>
          <w:sz w:val="22"/>
          <w:lang w:eastAsia="zh-TW"/>
        </w:rPr>
        <w:t>大名們通常只有一半的時間待在領地。當時執政的德川幕府（</w:t>
      </w:r>
      <w:r w:rsidRPr="00714D48">
        <w:rPr>
          <w:rFonts w:ascii="Times New Roman" w:eastAsia="Source Han Sans TW Normal" w:hAnsi="Times New Roman" w:cs="Times New Roman"/>
          <w:color w:val="000000" w:themeColor="text1"/>
          <w:sz w:val="22"/>
          <w:lang w:eastAsia="zh-TW"/>
        </w:rPr>
        <w:t>1603-1867</w:t>
      </w:r>
      <w:r w:rsidRPr="00714D48">
        <w:rPr>
          <w:rFonts w:ascii="Times New Roman" w:eastAsia="Source Han Sans TW Normal" w:hAnsi="Times New Roman" w:cs="Times New Roman"/>
          <w:color w:val="000000" w:themeColor="text1"/>
          <w:sz w:val="22"/>
          <w:lang w:eastAsia="zh-TW"/>
        </w:rPr>
        <w:t>）要求所有大名都在將軍居所江戶城</w:t>
      </w:r>
      <w:r w:rsidRPr="00714D48">
        <w:rPr>
          <w:rFonts w:ascii="Source Han Sans TW Normal" w:eastAsia="Source Han Sans TW Normal" w:hAnsi="Source Han Sans TW Normal" w:cs="Times New Roman" w:hint="eastAsia"/>
          <w:color w:val="000000" w:themeColor="text1"/>
          <w:sz w:val="22"/>
          <w:lang w:eastAsia="zh-TW"/>
        </w:rPr>
        <w:t>（今東京）</w:t>
      </w:r>
      <w:r w:rsidRPr="00714D48">
        <w:rPr>
          <w:rFonts w:ascii="Times New Roman" w:eastAsia="Source Han Sans TW Normal" w:hAnsi="Times New Roman" w:cs="Times New Roman"/>
          <w:color w:val="000000" w:themeColor="text1"/>
          <w:sz w:val="22"/>
          <w:lang w:eastAsia="zh-TW"/>
        </w:rPr>
        <w:t>附近另設別邸，並定期前往，有時候一住就是一年。大名的妻子和大多數孩子也都必須長期定居江戶，充當政治人質。</w:t>
      </w:r>
      <w:r w:rsidRPr="00714D48">
        <w:rPr>
          <w:rFonts w:ascii="Times New Roman" w:eastAsia="Source Han Sans TW Normal" w:hAnsi="Times New Roman" w:cs="Times New Roman" w:hint="eastAsia"/>
          <w:color w:val="000000" w:themeColor="text1"/>
          <w:sz w:val="22"/>
          <w:lang w:eastAsia="zh-TW"/>
        </w:rPr>
        <w:t>透</w:t>
      </w:r>
      <w:r w:rsidRPr="00714D48">
        <w:rPr>
          <w:rFonts w:ascii="Times New Roman" w:eastAsia="Source Han Sans TW Normal" w:hAnsi="Times New Roman" w:cs="Times New Roman"/>
          <w:color w:val="000000" w:themeColor="text1"/>
          <w:sz w:val="22"/>
          <w:lang w:eastAsia="zh-TW"/>
        </w:rPr>
        <w:t>過這套制度，</w:t>
      </w:r>
      <w:r w:rsidRPr="00714D48">
        <w:rPr>
          <w:rFonts w:ascii="Times New Roman" w:eastAsia="Source Han Sans TW Normal" w:hAnsi="Times New Roman" w:cs="Times New Roman" w:hint="eastAsia"/>
          <w:color w:val="000000" w:themeColor="text1"/>
          <w:sz w:val="22"/>
          <w:lang w:eastAsia="zh-TW"/>
        </w:rPr>
        <w:t>幕府</w:t>
      </w:r>
      <w:r w:rsidRPr="00714D48">
        <w:rPr>
          <w:rFonts w:ascii="Times New Roman" w:eastAsia="Source Han Sans TW Normal" w:hAnsi="Times New Roman" w:cs="Times New Roman"/>
          <w:color w:val="000000" w:themeColor="text1"/>
          <w:sz w:val="22"/>
          <w:lang w:eastAsia="zh-TW"/>
        </w:rPr>
        <w:t>以昂貴的旅費消耗各地大名的政治和經濟實力，同時用其家人的安危來防</w:t>
      </w:r>
      <w:r w:rsidRPr="00714D48">
        <w:rPr>
          <w:rFonts w:ascii="Times New Roman" w:eastAsia="Source Han Sans TW Normal" w:hAnsi="Times New Roman" w:cs="Times New Roman" w:hint="eastAsia"/>
          <w:color w:val="000000" w:themeColor="text1"/>
          <w:sz w:val="22"/>
          <w:lang w:eastAsia="zh-TW"/>
        </w:rPr>
        <w:t>止</w:t>
      </w:r>
      <w:r w:rsidRPr="00714D48">
        <w:rPr>
          <w:rFonts w:ascii="Times New Roman" w:eastAsia="Source Han Sans TW Normal" w:hAnsi="Times New Roman" w:cs="Times New Roman"/>
          <w:color w:val="000000" w:themeColor="text1"/>
          <w:sz w:val="22"/>
          <w:lang w:eastAsia="zh-TW"/>
        </w:rPr>
        <w:t>背叛。</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969"/>
        <w:gridCol w:w="3827"/>
      </w:tblGrid>
      <w:tr w:rsidR="00D669C6" w:rsidRPr="00714D48" w:rsidTr="002428A2">
        <w:trPr>
          <w:trHeight w:val="561"/>
        </w:trPr>
        <w:tc>
          <w:tcPr>
            <w:tcW w:w="846" w:type="dxa"/>
          </w:tcPr>
          <w:p w:rsidR="00D669C6" w:rsidRPr="00714D48" w:rsidRDefault="00D669C6" w:rsidP="00714D48">
            <w:pPr>
              <w:widowControl/>
              <w:adjustRightInd w:val="0"/>
              <w:snapToGrid w:val="0"/>
              <w:spacing w:line="240" w:lineRule="atLeast"/>
              <w:rPr>
                <w:b/>
                <w:color w:val="000000" w:themeColor="text1"/>
                <w:sz w:val="22"/>
                <w:lang w:eastAsia="zh-TW"/>
              </w:rPr>
            </w:pPr>
          </w:p>
        </w:tc>
        <w:tc>
          <w:tcPr>
            <w:tcW w:w="3969" w:type="dxa"/>
            <w:vAlign w:val="center"/>
          </w:tcPr>
          <w:p w:rsidR="00D669C6" w:rsidRPr="00714D48" w:rsidRDefault="00D669C6" w:rsidP="00714D48">
            <w:pPr>
              <w:widowControl/>
              <w:adjustRightInd w:val="0"/>
              <w:snapToGrid w:val="0"/>
              <w:spacing w:line="240" w:lineRule="atLeast"/>
              <w:jc w:val="center"/>
              <w:rPr>
                <w:color w:val="000000" w:themeColor="text1"/>
                <w:sz w:val="22"/>
                <w:lang w:eastAsia="zh-CN"/>
              </w:rPr>
            </w:pPr>
            <w:r w:rsidRPr="00714D48">
              <w:rPr>
                <w:b/>
                <w:bCs/>
                <w:color w:val="000000" w:themeColor="text1"/>
                <w:sz w:val="22"/>
                <w:lang w:eastAsia="zh-TW"/>
              </w:rPr>
              <w:t>中文</w:t>
            </w:r>
          </w:p>
        </w:tc>
        <w:tc>
          <w:tcPr>
            <w:tcW w:w="3827" w:type="dxa"/>
            <w:vAlign w:val="center"/>
          </w:tcPr>
          <w:p w:rsidR="00D669C6" w:rsidRPr="00714D48" w:rsidRDefault="00D669C6" w:rsidP="00714D48">
            <w:pPr>
              <w:widowControl/>
              <w:adjustRightInd w:val="0"/>
              <w:snapToGrid w:val="0"/>
              <w:spacing w:line="240" w:lineRule="atLeast"/>
              <w:jc w:val="center"/>
              <w:rPr>
                <w:rFonts w:ascii="Meiryo UI" w:hAnsi="Meiryo UI"/>
                <w:b/>
                <w:bCs/>
                <w:color w:val="000000" w:themeColor="text1"/>
                <w:sz w:val="22"/>
                <w:lang w:eastAsia="zh-CN"/>
              </w:rPr>
            </w:pPr>
            <w:r w:rsidRPr="00714D48">
              <w:rPr>
                <w:rFonts w:ascii="Meiryo UI" w:hAnsi="Meiryo UI"/>
                <w:b/>
                <w:bCs/>
                <w:color w:val="000000" w:themeColor="text1"/>
                <w:sz w:val="22"/>
              </w:rPr>
              <w:t>日本語</w:t>
            </w:r>
          </w:p>
        </w:tc>
      </w:tr>
      <w:tr w:rsidR="00D669C6" w:rsidRPr="00714D48" w:rsidTr="002428A2">
        <w:tc>
          <w:tcPr>
            <w:tcW w:w="846" w:type="dxa"/>
          </w:tcPr>
          <w:p w:rsidR="00D669C6" w:rsidRPr="00714D48" w:rsidRDefault="00D669C6" w:rsidP="00714D48">
            <w:pPr>
              <w:widowControl/>
              <w:adjustRightInd w:val="0"/>
              <w:snapToGrid w:val="0"/>
              <w:spacing w:line="240" w:lineRule="atLeast"/>
              <w:rPr>
                <w:b/>
                <w:color w:val="000000" w:themeColor="text1"/>
                <w:sz w:val="22"/>
              </w:rPr>
            </w:pPr>
            <w:r w:rsidRPr="00714D48">
              <w:rPr>
                <w:b/>
                <w:color w:val="000000" w:themeColor="text1"/>
                <w:sz w:val="22"/>
                <w:lang w:eastAsia="zh-TW"/>
              </w:rPr>
              <w:t>1594</w:t>
            </w:r>
          </w:p>
        </w:tc>
        <w:tc>
          <w:tcPr>
            <w:tcW w:w="3969" w:type="dxa"/>
          </w:tcPr>
          <w:p w:rsidR="00D669C6" w:rsidRPr="00714D48" w:rsidRDefault="00D669C6" w:rsidP="00714D48">
            <w:pPr>
              <w:widowControl/>
              <w:adjustRightInd w:val="0"/>
              <w:snapToGrid w:val="0"/>
              <w:spacing w:line="240" w:lineRule="atLeast"/>
              <w:rPr>
                <w:color w:val="000000" w:themeColor="text1"/>
                <w:sz w:val="22"/>
                <w:lang w:eastAsia="zh-TW"/>
              </w:rPr>
            </w:pPr>
            <w:r w:rsidRPr="00714D48">
              <w:rPr>
                <w:color w:val="000000" w:themeColor="text1"/>
                <w:sz w:val="22"/>
                <w:lang w:eastAsia="zh-TW"/>
              </w:rPr>
              <w:t>石川家統治時代，松本城3處天守建築</w:t>
            </w:r>
            <w:r w:rsidRPr="00714D48">
              <w:rPr>
                <w:rFonts w:hint="eastAsia"/>
                <w:color w:val="000000" w:themeColor="text1"/>
                <w:sz w:val="22"/>
                <w:lang w:eastAsia="zh-TW"/>
              </w:rPr>
              <w:t>——</w:t>
            </w:r>
            <w:r w:rsidRPr="00714D48">
              <w:rPr>
                <w:color w:val="000000" w:themeColor="text1"/>
                <w:sz w:val="22"/>
                <w:lang w:eastAsia="zh-TW"/>
              </w:rPr>
              <w:t>大天守、乾小天守、渡櫓建成。</w:t>
            </w:r>
          </w:p>
        </w:tc>
        <w:tc>
          <w:tcPr>
            <w:tcW w:w="3827" w:type="dxa"/>
          </w:tcPr>
          <w:p w:rsidR="00D669C6" w:rsidRPr="00714D48" w:rsidRDefault="00D669C6" w:rsidP="00714D48">
            <w:pPr>
              <w:widowControl/>
              <w:adjustRightInd w:val="0"/>
              <w:snapToGrid w:val="0"/>
              <w:spacing w:line="240" w:lineRule="atLeast"/>
              <w:rPr>
                <w:rFonts w:ascii="Meiryo UI" w:hAnsi="Meiryo UI"/>
                <w:color w:val="000000" w:themeColor="text1"/>
                <w:sz w:val="22"/>
              </w:rPr>
            </w:pPr>
            <w:r w:rsidRPr="00714D48">
              <w:rPr>
                <w:rFonts w:ascii="Meiryo UI" w:hAnsi="Meiryo UI"/>
                <w:color w:val="000000" w:themeColor="text1"/>
                <w:sz w:val="22"/>
              </w:rPr>
              <w:t>大天守、乾小天守、渡櫓の</w:t>
            </w:r>
            <w:r w:rsidRPr="00714D48">
              <w:rPr>
                <w:rFonts w:ascii="Meiryo UI" w:hAnsi="Meiryo UI"/>
                <w:color w:val="000000" w:themeColor="text1"/>
                <w:sz w:val="22"/>
              </w:rPr>
              <w:t>3</w:t>
            </w:r>
            <w:r w:rsidRPr="00714D48">
              <w:rPr>
                <w:rFonts w:ascii="Meiryo UI" w:hAnsi="Meiryo UI"/>
                <w:color w:val="000000" w:themeColor="text1"/>
                <w:sz w:val="22"/>
              </w:rPr>
              <w:t>つからなる天守が、石川家の統治下で建てられる。</w:t>
            </w:r>
          </w:p>
        </w:tc>
      </w:tr>
      <w:tr w:rsidR="00D669C6" w:rsidRPr="00714D48" w:rsidTr="002428A2">
        <w:tc>
          <w:tcPr>
            <w:tcW w:w="846" w:type="dxa"/>
          </w:tcPr>
          <w:p w:rsidR="00D669C6" w:rsidRPr="00714D48" w:rsidRDefault="00D669C6" w:rsidP="00714D48">
            <w:pPr>
              <w:widowControl/>
              <w:adjustRightInd w:val="0"/>
              <w:snapToGrid w:val="0"/>
              <w:spacing w:line="240" w:lineRule="atLeast"/>
              <w:rPr>
                <w:b/>
                <w:color w:val="000000" w:themeColor="text1"/>
                <w:sz w:val="22"/>
              </w:rPr>
            </w:pPr>
            <w:r w:rsidRPr="00714D48">
              <w:rPr>
                <w:b/>
                <w:color w:val="000000" w:themeColor="text1"/>
                <w:sz w:val="22"/>
                <w:lang w:eastAsia="zh-TW"/>
              </w:rPr>
              <w:t>1613</w:t>
            </w:r>
          </w:p>
        </w:tc>
        <w:tc>
          <w:tcPr>
            <w:tcW w:w="3969" w:type="dxa"/>
          </w:tcPr>
          <w:p w:rsidR="00D669C6" w:rsidRPr="00714D48" w:rsidRDefault="00D669C6" w:rsidP="00714D48">
            <w:pPr>
              <w:widowControl/>
              <w:adjustRightInd w:val="0"/>
              <w:snapToGrid w:val="0"/>
              <w:spacing w:line="240" w:lineRule="atLeast"/>
              <w:rPr>
                <w:color w:val="000000" w:themeColor="text1"/>
                <w:sz w:val="22"/>
                <w:lang w:eastAsia="zh-TW"/>
              </w:rPr>
            </w:pPr>
            <w:r w:rsidRPr="00714D48">
              <w:rPr>
                <w:color w:val="000000" w:themeColor="text1"/>
                <w:sz w:val="22"/>
                <w:lang w:eastAsia="zh-TW"/>
              </w:rPr>
              <w:t>小笠原家取代石川家入城，他們是眾多與德川家私人關係密切的松本大名領主中的第一家。</w:t>
            </w:r>
          </w:p>
        </w:tc>
        <w:tc>
          <w:tcPr>
            <w:tcW w:w="3827" w:type="dxa"/>
          </w:tcPr>
          <w:p w:rsidR="00D669C6" w:rsidRPr="00714D48" w:rsidRDefault="00D669C6" w:rsidP="00714D48">
            <w:pPr>
              <w:widowControl/>
              <w:adjustRightInd w:val="0"/>
              <w:snapToGrid w:val="0"/>
              <w:spacing w:line="240" w:lineRule="atLeast"/>
              <w:rPr>
                <w:rFonts w:ascii="Meiryo UI" w:hAnsi="Meiryo UI"/>
                <w:color w:val="000000" w:themeColor="text1"/>
                <w:sz w:val="22"/>
              </w:rPr>
            </w:pPr>
            <w:r w:rsidRPr="00714D48">
              <w:rPr>
                <w:rFonts w:ascii="Meiryo UI" w:hAnsi="Meiryo UI"/>
                <w:color w:val="000000" w:themeColor="text1"/>
                <w:sz w:val="22"/>
              </w:rPr>
              <w:t>石川家が去り、代わりに小笠原家が入る。小笠原家は、徳川幕府と密接な関係を持つ最初の松本大名である。</w:t>
            </w:r>
          </w:p>
        </w:tc>
      </w:tr>
      <w:tr w:rsidR="00D669C6" w:rsidRPr="00714D48" w:rsidTr="002428A2">
        <w:tc>
          <w:tcPr>
            <w:tcW w:w="846" w:type="dxa"/>
          </w:tcPr>
          <w:p w:rsidR="00D669C6" w:rsidRPr="00714D48" w:rsidRDefault="00D669C6" w:rsidP="00714D48">
            <w:pPr>
              <w:widowControl/>
              <w:adjustRightInd w:val="0"/>
              <w:snapToGrid w:val="0"/>
              <w:spacing w:line="240" w:lineRule="atLeast"/>
              <w:rPr>
                <w:b/>
                <w:color w:val="000000" w:themeColor="text1"/>
                <w:sz w:val="22"/>
              </w:rPr>
            </w:pPr>
            <w:r w:rsidRPr="00714D48">
              <w:rPr>
                <w:b/>
                <w:color w:val="000000" w:themeColor="text1"/>
                <w:sz w:val="22"/>
                <w:lang w:eastAsia="zh-TW"/>
              </w:rPr>
              <w:t>1634</w:t>
            </w:r>
          </w:p>
        </w:tc>
        <w:tc>
          <w:tcPr>
            <w:tcW w:w="3969" w:type="dxa"/>
          </w:tcPr>
          <w:p w:rsidR="00D669C6" w:rsidRPr="00714D48" w:rsidRDefault="00D669C6" w:rsidP="00714D48">
            <w:pPr>
              <w:widowControl/>
              <w:adjustRightInd w:val="0"/>
              <w:snapToGrid w:val="0"/>
              <w:spacing w:line="240" w:lineRule="atLeast"/>
              <w:rPr>
                <w:color w:val="000000" w:themeColor="text1"/>
                <w:sz w:val="22"/>
                <w:lang w:eastAsia="zh-TW"/>
              </w:rPr>
            </w:pPr>
            <w:r w:rsidRPr="00714D48">
              <w:rPr>
                <w:color w:val="000000" w:themeColor="text1"/>
                <w:sz w:val="22"/>
                <w:lang w:eastAsia="zh-TW"/>
              </w:rPr>
              <w:t>松平家增建辰巳附櫓和月見櫓。</w:t>
            </w:r>
          </w:p>
        </w:tc>
        <w:tc>
          <w:tcPr>
            <w:tcW w:w="3827" w:type="dxa"/>
          </w:tcPr>
          <w:p w:rsidR="00D669C6" w:rsidRPr="00714D48" w:rsidRDefault="00D669C6" w:rsidP="00714D48">
            <w:pPr>
              <w:widowControl/>
              <w:adjustRightInd w:val="0"/>
              <w:snapToGrid w:val="0"/>
              <w:spacing w:line="240" w:lineRule="atLeast"/>
              <w:rPr>
                <w:rFonts w:ascii="Meiryo UI" w:hAnsi="Meiryo UI"/>
                <w:color w:val="000000" w:themeColor="text1"/>
                <w:sz w:val="22"/>
              </w:rPr>
            </w:pPr>
            <w:r w:rsidRPr="00714D48">
              <w:rPr>
                <w:rFonts w:ascii="Meiryo UI" w:hAnsi="Meiryo UI"/>
                <w:color w:val="000000" w:themeColor="text1"/>
                <w:sz w:val="22"/>
              </w:rPr>
              <w:t>さらに、松平家により辰巳附櫓と月見櫓の</w:t>
            </w:r>
            <w:r w:rsidRPr="00714D48">
              <w:rPr>
                <w:rFonts w:ascii="Meiryo UI" w:hAnsi="Meiryo UI"/>
                <w:color w:val="000000" w:themeColor="text1"/>
                <w:sz w:val="22"/>
              </w:rPr>
              <w:t>2</w:t>
            </w:r>
            <w:r w:rsidRPr="00714D48">
              <w:rPr>
                <w:rFonts w:ascii="Meiryo UI" w:hAnsi="Meiryo UI"/>
                <w:color w:val="000000" w:themeColor="text1"/>
                <w:sz w:val="22"/>
              </w:rPr>
              <w:t>棟が増築される。</w:t>
            </w:r>
          </w:p>
        </w:tc>
      </w:tr>
      <w:tr w:rsidR="00D669C6" w:rsidRPr="00714D48" w:rsidTr="002428A2">
        <w:tc>
          <w:tcPr>
            <w:tcW w:w="846" w:type="dxa"/>
          </w:tcPr>
          <w:p w:rsidR="00D669C6" w:rsidRPr="00714D48" w:rsidRDefault="00D669C6" w:rsidP="00714D48">
            <w:pPr>
              <w:widowControl/>
              <w:adjustRightInd w:val="0"/>
              <w:snapToGrid w:val="0"/>
              <w:spacing w:line="240" w:lineRule="atLeast"/>
              <w:rPr>
                <w:b/>
                <w:color w:val="000000" w:themeColor="text1"/>
                <w:sz w:val="22"/>
              </w:rPr>
            </w:pPr>
            <w:r w:rsidRPr="00714D48">
              <w:rPr>
                <w:b/>
                <w:color w:val="000000" w:themeColor="text1"/>
                <w:sz w:val="22"/>
                <w:lang w:eastAsia="zh-TW"/>
              </w:rPr>
              <w:t>1686</w:t>
            </w:r>
          </w:p>
        </w:tc>
        <w:tc>
          <w:tcPr>
            <w:tcW w:w="3969" w:type="dxa"/>
          </w:tcPr>
          <w:p w:rsidR="00D669C6" w:rsidRPr="00714D48" w:rsidRDefault="00D669C6" w:rsidP="00714D48">
            <w:pPr>
              <w:widowControl/>
              <w:adjustRightInd w:val="0"/>
              <w:snapToGrid w:val="0"/>
              <w:spacing w:line="240" w:lineRule="atLeast"/>
              <w:rPr>
                <w:color w:val="000000" w:themeColor="text1"/>
                <w:sz w:val="22"/>
                <w:lang w:eastAsia="zh-TW"/>
              </w:rPr>
            </w:pPr>
            <w:r w:rsidRPr="00714D48">
              <w:rPr>
                <w:color w:val="000000" w:themeColor="text1"/>
                <w:sz w:val="22"/>
                <w:lang w:eastAsia="zh-TW"/>
              </w:rPr>
              <w:t>北部農民抗議藩政年年徵收重</w:t>
            </w:r>
            <w:r w:rsidRPr="00714D48">
              <w:rPr>
                <w:rFonts w:ascii="PMingLiU" w:eastAsia="PMingLiU" w:hAnsi="PMingLiU" w:cs="PMingLiU" w:hint="eastAsia"/>
                <w:color w:val="000000" w:themeColor="text1"/>
                <w:sz w:val="22"/>
                <w:lang w:eastAsia="zh-TW"/>
              </w:rPr>
              <w:t>稅</w:t>
            </w:r>
            <w:r w:rsidRPr="00714D48">
              <w:rPr>
                <w:rFonts w:ascii="ＭＳ 明朝" w:eastAsia="ＭＳ 明朝" w:hAnsi="ＭＳ 明朝" w:cs="ＭＳ 明朝" w:hint="eastAsia"/>
                <w:color w:val="000000" w:themeColor="text1"/>
                <w:sz w:val="22"/>
                <w:lang w:eastAsia="zh-TW"/>
              </w:rPr>
              <w:t>。松本藩先假意接受對方要求，之後逮捕並處死</w:t>
            </w:r>
            <w:r w:rsidRPr="00714D48">
              <w:rPr>
                <w:rFonts w:hint="eastAsia"/>
                <w:color w:val="000000" w:themeColor="text1"/>
                <w:sz w:val="22"/>
                <w:lang w:eastAsia="zh-TW"/>
              </w:rPr>
              <w:t>了</w:t>
            </w:r>
            <w:r w:rsidRPr="00714D48">
              <w:rPr>
                <w:color w:val="000000" w:themeColor="text1"/>
                <w:sz w:val="22"/>
                <w:lang w:eastAsia="zh-TW"/>
              </w:rPr>
              <w:t>抗議首領。</w:t>
            </w:r>
          </w:p>
        </w:tc>
        <w:tc>
          <w:tcPr>
            <w:tcW w:w="3827" w:type="dxa"/>
          </w:tcPr>
          <w:p w:rsidR="00D669C6" w:rsidRPr="00714D48" w:rsidRDefault="00D669C6" w:rsidP="00714D48">
            <w:pPr>
              <w:widowControl/>
              <w:adjustRightInd w:val="0"/>
              <w:snapToGrid w:val="0"/>
              <w:spacing w:line="240" w:lineRule="atLeast"/>
              <w:rPr>
                <w:rFonts w:ascii="Meiryo UI" w:hAnsi="Meiryo UI"/>
                <w:color w:val="000000" w:themeColor="text1"/>
                <w:sz w:val="22"/>
              </w:rPr>
            </w:pPr>
            <w:r w:rsidRPr="00714D48">
              <w:rPr>
                <w:rFonts w:ascii="Meiryo UI" w:hAnsi="Meiryo UI"/>
                <w:color w:val="000000" w:themeColor="text1"/>
                <w:sz w:val="22"/>
              </w:rPr>
              <w:t>北部の農民が、藩から課される高い年貢に抗議する。松本藩は、当初彼らの要求を受け入れるふりをした後、抗議のリーダーを捕らえ、はりつけにする。</w:t>
            </w:r>
          </w:p>
        </w:tc>
      </w:tr>
      <w:tr w:rsidR="00D669C6" w:rsidRPr="00714D48" w:rsidTr="002428A2">
        <w:tc>
          <w:tcPr>
            <w:tcW w:w="846" w:type="dxa"/>
          </w:tcPr>
          <w:p w:rsidR="00D669C6" w:rsidRPr="00714D48" w:rsidRDefault="00D669C6" w:rsidP="00714D48">
            <w:pPr>
              <w:widowControl/>
              <w:adjustRightInd w:val="0"/>
              <w:snapToGrid w:val="0"/>
              <w:spacing w:line="240" w:lineRule="atLeast"/>
              <w:rPr>
                <w:b/>
                <w:color w:val="000000" w:themeColor="text1"/>
                <w:sz w:val="22"/>
              </w:rPr>
            </w:pPr>
            <w:r w:rsidRPr="00714D48">
              <w:rPr>
                <w:b/>
                <w:color w:val="000000" w:themeColor="text1"/>
                <w:sz w:val="22"/>
                <w:lang w:eastAsia="zh-TW"/>
              </w:rPr>
              <w:t>1727</w:t>
            </w:r>
          </w:p>
        </w:tc>
        <w:tc>
          <w:tcPr>
            <w:tcW w:w="3969" w:type="dxa"/>
          </w:tcPr>
          <w:p w:rsidR="00D669C6" w:rsidRPr="00714D48" w:rsidRDefault="00D669C6" w:rsidP="00714D48">
            <w:pPr>
              <w:widowControl/>
              <w:adjustRightInd w:val="0"/>
              <w:snapToGrid w:val="0"/>
              <w:spacing w:line="240" w:lineRule="atLeast"/>
              <w:rPr>
                <w:color w:val="000000" w:themeColor="text1"/>
                <w:sz w:val="22"/>
                <w:lang w:eastAsia="zh-TW"/>
              </w:rPr>
            </w:pPr>
            <w:r w:rsidRPr="00714D48">
              <w:rPr>
                <w:color w:val="000000" w:themeColor="text1"/>
                <w:sz w:val="22"/>
                <w:lang w:eastAsia="zh-TW"/>
              </w:rPr>
              <w:t>大名領主的居所和政治中樞「本丸御殿」焚毀。火災並未波及天守，這被歸功於供奉在大天守6樓屋頂下神龕裡的「二十六夜神」。</w:t>
            </w:r>
          </w:p>
        </w:tc>
        <w:tc>
          <w:tcPr>
            <w:tcW w:w="3827" w:type="dxa"/>
          </w:tcPr>
          <w:p w:rsidR="00D669C6" w:rsidRPr="00714D48" w:rsidRDefault="00D669C6" w:rsidP="00714D48">
            <w:pPr>
              <w:widowControl/>
              <w:adjustRightInd w:val="0"/>
              <w:snapToGrid w:val="0"/>
              <w:spacing w:line="240" w:lineRule="atLeast"/>
              <w:rPr>
                <w:rFonts w:ascii="Meiryo UI" w:hAnsi="Meiryo UI"/>
                <w:color w:val="000000" w:themeColor="text1"/>
                <w:sz w:val="22"/>
              </w:rPr>
            </w:pPr>
            <w:r w:rsidRPr="00714D48">
              <w:rPr>
                <w:rFonts w:ascii="Meiryo UI" w:hAnsi="Meiryo UI"/>
                <w:color w:val="000000" w:themeColor="text1"/>
                <w:sz w:val="22"/>
              </w:rPr>
              <w:t>本丸御殿（城の本丸にある大名の住居兼政庁）が焼失する。大天守の</w:t>
            </w:r>
            <w:r w:rsidRPr="00714D48">
              <w:rPr>
                <w:rFonts w:ascii="Meiryo UI" w:hAnsi="Meiryo UI"/>
                <w:color w:val="000000" w:themeColor="text1"/>
                <w:sz w:val="22"/>
              </w:rPr>
              <w:t>6</w:t>
            </w:r>
            <w:r w:rsidRPr="00714D48">
              <w:rPr>
                <w:rFonts w:ascii="Meiryo UI" w:hAnsi="Meiryo UI"/>
                <w:color w:val="000000" w:themeColor="text1"/>
                <w:sz w:val="22"/>
              </w:rPr>
              <w:t>階の屋根の下にある祠に祀られている二十六夜神が守ってくれたため、天守には火が燃え移らなかったという。</w:t>
            </w:r>
          </w:p>
        </w:tc>
      </w:tr>
      <w:tr w:rsidR="00D669C6" w:rsidRPr="00714D48" w:rsidTr="002428A2">
        <w:tc>
          <w:tcPr>
            <w:tcW w:w="846" w:type="dxa"/>
          </w:tcPr>
          <w:p w:rsidR="00D669C6" w:rsidRPr="00714D48" w:rsidRDefault="00D669C6" w:rsidP="00714D48">
            <w:pPr>
              <w:widowControl/>
              <w:adjustRightInd w:val="0"/>
              <w:snapToGrid w:val="0"/>
              <w:spacing w:line="240" w:lineRule="atLeast"/>
              <w:rPr>
                <w:b/>
                <w:color w:val="000000" w:themeColor="text1"/>
                <w:sz w:val="22"/>
              </w:rPr>
            </w:pPr>
            <w:r w:rsidRPr="00714D48">
              <w:rPr>
                <w:b/>
                <w:color w:val="000000" w:themeColor="text1"/>
                <w:sz w:val="22"/>
                <w:lang w:eastAsia="zh-TW"/>
              </w:rPr>
              <w:t>1776</w:t>
            </w:r>
          </w:p>
        </w:tc>
        <w:tc>
          <w:tcPr>
            <w:tcW w:w="3969" w:type="dxa"/>
          </w:tcPr>
          <w:p w:rsidR="00D669C6" w:rsidRPr="00714D48" w:rsidRDefault="00D669C6" w:rsidP="00714D48">
            <w:pPr>
              <w:widowControl/>
              <w:adjustRightInd w:val="0"/>
              <w:snapToGrid w:val="0"/>
              <w:spacing w:line="240" w:lineRule="atLeast"/>
              <w:rPr>
                <w:color w:val="000000" w:themeColor="text1"/>
                <w:sz w:val="22"/>
                <w:lang w:eastAsia="zh-TW"/>
              </w:rPr>
            </w:pPr>
            <w:r w:rsidRPr="00714D48">
              <w:rPr>
                <w:color w:val="000000" w:themeColor="text1"/>
                <w:sz w:val="22"/>
                <w:lang w:eastAsia="zh-TW"/>
              </w:rPr>
              <w:t>城下町的「中町」區域發生大火。約1200處住宅被毀，其中包括57座武士宅邸。</w:t>
            </w:r>
          </w:p>
        </w:tc>
        <w:tc>
          <w:tcPr>
            <w:tcW w:w="3827" w:type="dxa"/>
          </w:tcPr>
          <w:p w:rsidR="00D669C6" w:rsidRPr="00714D48" w:rsidRDefault="00D669C6" w:rsidP="00714D48">
            <w:pPr>
              <w:widowControl/>
              <w:adjustRightInd w:val="0"/>
              <w:snapToGrid w:val="0"/>
              <w:spacing w:line="240" w:lineRule="atLeast"/>
              <w:rPr>
                <w:rFonts w:ascii="Meiryo UI" w:hAnsi="Meiryo UI"/>
                <w:color w:val="000000" w:themeColor="text1"/>
                <w:sz w:val="22"/>
              </w:rPr>
            </w:pPr>
            <w:r w:rsidRPr="00714D48">
              <w:rPr>
                <w:rFonts w:ascii="Meiryo UI" w:hAnsi="Meiryo UI" w:hint="eastAsia"/>
                <w:color w:val="000000" w:themeColor="text1"/>
                <w:sz w:val="22"/>
              </w:rPr>
              <w:t>「</w:t>
            </w:r>
            <w:r w:rsidRPr="00714D48">
              <w:rPr>
                <w:rFonts w:ascii="Meiryo UI" w:hAnsi="Meiryo UI"/>
                <w:color w:val="000000" w:themeColor="text1"/>
                <w:sz w:val="22"/>
              </w:rPr>
              <w:t>中町</w:t>
            </w:r>
            <w:r w:rsidRPr="00714D48">
              <w:rPr>
                <w:rFonts w:ascii="Meiryo UI" w:hAnsi="Meiryo UI" w:hint="eastAsia"/>
                <w:color w:val="000000" w:themeColor="text1"/>
                <w:sz w:val="22"/>
              </w:rPr>
              <w:t>」</w:t>
            </w:r>
            <w:r w:rsidRPr="00714D48">
              <w:rPr>
                <w:rFonts w:ascii="Meiryo UI" w:hAnsi="Meiryo UI"/>
                <w:color w:val="000000" w:themeColor="text1"/>
                <w:sz w:val="22"/>
              </w:rPr>
              <w:t>と呼ばれる城下町の一角で大火事が発生。武家屋敷</w:t>
            </w:r>
            <w:r w:rsidRPr="00714D48">
              <w:rPr>
                <w:rFonts w:ascii="Meiryo UI" w:hAnsi="Meiryo UI"/>
                <w:color w:val="000000" w:themeColor="text1"/>
                <w:sz w:val="22"/>
              </w:rPr>
              <w:t>57</w:t>
            </w:r>
            <w:r w:rsidRPr="00714D48">
              <w:rPr>
                <w:rFonts w:ascii="Meiryo UI" w:hAnsi="Meiryo UI"/>
                <w:color w:val="000000" w:themeColor="text1"/>
                <w:sz w:val="22"/>
              </w:rPr>
              <w:t>棟を含む約</w:t>
            </w:r>
            <w:r w:rsidRPr="00714D48">
              <w:rPr>
                <w:rFonts w:ascii="Meiryo UI" w:hAnsi="Meiryo UI"/>
                <w:color w:val="000000" w:themeColor="text1"/>
                <w:sz w:val="22"/>
              </w:rPr>
              <w:t>1,200</w:t>
            </w:r>
            <w:r w:rsidRPr="00714D48">
              <w:rPr>
                <w:rFonts w:ascii="Meiryo UI" w:hAnsi="Meiryo UI"/>
                <w:color w:val="000000" w:themeColor="text1"/>
                <w:sz w:val="22"/>
              </w:rPr>
              <w:t>棟が焼失する。</w:t>
            </w:r>
          </w:p>
        </w:tc>
      </w:tr>
      <w:tr w:rsidR="00D669C6" w:rsidRPr="00714D48" w:rsidTr="002428A2">
        <w:trPr>
          <w:trHeight w:val="54"/>
        </w:trPr>
        <w:tc>
          <w:tcPr>
            <w:tcW w:w="846" w:type="dxa"/>
          </w:tcPr>
          <w:p w:rsidR="00D669C6" w:rsidRPr="00714D48" w:rsidRDefault="00D669C6" w:rsidP="00714D48">
            <w:pPr>
              <w:widowControl/>
              <w:adjustRightInd w:val="0"/>
              <w:snapToGrid w:val="0"/>
              <w:spacing w:line="240" w:lineRule="atLeast"/>
              <w:rPr>
                <w:b/>
                <w:color w:val="000000" w:themeColor="text1"/>
                <w:sz w:val="22"/>
              </w:rPr>
            </w:pPr>
            <w:r w:rsidRPr="00714D48">
              <w:rPr>
                <w:b/>
                <w:color w:val="000000" w:themeColor="text1"/>
                <w:sz w:val="22"/>
                <w:lang w:eastAsia="zh-TW"/>
              </w:rPr>
              <w:t>1825</w:t>
            </w:r>
          </w:p>
        </w:tc>
        <w:tc>
          <w:tcPr>
            <w:tcW w:w="3969" w:type="dxa"/>
          </w:tcPr>
          <w:p w:rsidR="00D669C6" w:rsidRPr="00714D48" w:rsidRDefault="00D669C6" w:rsidP="00714D48">
            <w:pPr>
              <w:widowControl/>
              <w:adjustRightInd w:val="0"/>
              <w:snapToGrid w:val="0"/>
              <w:spacing w:line="240" w:lineRule="atLeast"/>
              <w:rPr>
                <w:color w:val="000000" w:themeColor="text1"/>
                <w:sz w:val="22"/>
                <w:lang w:eastAsia="zh-TW"/>
              </w:rPr>
            </w:pPr>
            <w:r w:rsidRPr="00714D48">
              <w:rPr>
                <w:rFonts w:ascii="PMingLiU" w:eastAsia="PMingLiU" w:hAnsi="PMingLiU" w:cs="PMingLiU" w:hint="eastAsia"/>
                <w:color w:val="000000" w:themeColor="text1"/>
                <w:sz w:val="22"/>
                <w:lang w:eastAsia="zh-TW"/>
              </w:rPr>
              <w:t>戶</w:t>
            </w:r>
            <w:r w:rsidRPr="00714D48">
              <w:rPr>
                <w:rFonts w:ascii="ＭＳ 明朝" w:eastAsia="ＭＳ 明朝" w:hAnsi="ＭＳ 明朝" w:cs="ＭＳ 明朝" w:hint="eastAsia"/>
                <w:color w:val="000000" w:themeColor="text1"/>
                <w:sz w:val="22"/>
                <w:lang w:eastAsia="zh-TW"/>
              </w:rPr>
              <w:t>田家舉辦紀念執政百年的盛大慶典。同年，松本藩北部米價飆升，由數萬農民參加的起義爆發。</w:t>
            </w:r>
          </w:p>
        </w:tc>
        <w:tc>
          <w:tcPr>
            <w:tcW w:w="3827" w:type="dxa"/>
          </w:tcPr>
          <w:p w:rsidR="00D669C6" w:rsidRPr="00714D48" w:rsidRDefault="00D669C6" w:rsidP="00714D48">
            <w:pPr>
              <w:widowControl/>
              <w:adjustRightInd w:val="0"/>
              <w:snapToGrid w:val="0"/>
              <w:spacing w:line="240" w:lineRule="atLeast"/>
              <w:rPr>
                <w:rFonts w:ascii="Meiryo UI" w:hAnsi="Meiryo UI"/>
                <w:color w:val="000000" w:themeColor="text1"/>
                <w:sz w:val="22"/>
              </w:rPr>
            </w:pPr>
            <w:r w:rsidRPr="00714D48">
              <w:rPr>
                <w:rFonts w:ascii="Meiryo UI" w:hAnsi="Meiryo UI"/>
                <w:color w:val="000000" w:themeColor="text1"/>
                <w:sz w:val="22"/>
              </w:rPr>
              <w:t>戸田家が</w:t>
            </w:r>
            <w:r w:rsidRPr="00714D48">
              <w:rPr>
                <w:rFonts w:ascii="Meiryo UI" w:hAnsi="Meiryo UI"/>
                <w:color w:val="000000" w:themeColor="text1"/>
                <w:sz w:val="22"/>
              </w:rPr>
              <w:t>100</w:t>
            </w:r>
            <w:r w:rsidRPr="00714D48">
              <w:rPr>
                <w:rFonts w:ascii="Meiryo UI" w:hAnsi="Meiryo UI"/>
                <w:color w:val="000000" w:themeColor="text1"/>
                <w:sz w:val="22"/>
              </w:rPr>
              <w:t>年目の節目を迎え、盛大に祝宴を開く。この年、松本市北部で米価の大幅な値上げに反対する数万人の農民の反乱が発生する。</w:t>
            </w:r>
          </w:p>
        </w:tc>
      </w:tr>
      <w:tr w:rsidR="00D669C6" w:rsidRPr="00714D48" w:rsidTr="002428A2">
        <w:tc>
          <w:tcPr>
            <w:tcW w:w="846" w:type="dxa"/>
          </w:tcPr>
          <w:p w:rsidR="00D669C6" w:rsidRPr="00714D48" w:rsidRDefault="00D669C6" w:rsidP="00714D48">
            <w:pPr>
              <w:widowControl/>
              <w:adjustRightInd w:val="0"/>
              <w:snapToGrid w:val="0"/>
              <w:spacing w:line="240" w:lineRule="atLeast"/>
              <w:rPr>
                <w:b/>
                <w:color w:val="000000" w:themeColor="text1"/>
                <w:sz w:val="22"/>
              </w:rPr>
            </w:pPr>
            <w:r w:rsidRPr="00714D48">
              <w:rPr>
                <w:b/>
                <w:color w:val="000000" w:themeColor="text1"/>
                <w:sz w:val="22"/>
                <w:lang w:eastAsia="zh-TW"/>
              </w:rPr>
              <w:t>1871</w:t>
            </w:r>
          </w:p>
        </w:tc>
        <w:tc>
          <w:tcPr>
            <w:tcW w:w="3969" w:type="dxa"/>
          </w:tcPr>
          <w:p w:rsidR="00D669C6" w:rsidRPr="00714D48" w:rsidRDefault="00D669C6" w:rsidP="00714D48">
            <w:pPr>
              <w:widowControl/>
              <w:adjustRightInd w:val="0"/>
              <w:snapToGrid w:val="0"/>
              <w:spacing w:line="240" w:lineRule="atLeast"/>
              <w:rPr>
                <w:color w:val="000000" w:themeColor="text1"/>
                <w:sz w:val="22"/>
                <w:lang w:eastAsia="zh-TW"/>
              </w:rPr>
            </w:pPr>
            <w:r w:rsidRPr="00714D48">
              <w:rPr>
                <w:color w:val="000000" w:themeColor="text1"/>
                <w:sz w:val="22"/>
                <w:lang w:eastAsia="zh-TW"/>
              </w:rPr>
              <w:t>明治新政府廢藩置縣，松本藩正式成為松本縣。1876年，與周邊數縣合併為長野縣。</w:t>
            </w:r>
          </w:p>
        </w:tc>
        <w:tc>
          <w:tcPr>
            <w:tcW w:w="3827" w:type="dxa"/>
          </w:tcPr>
          <w:p w:rsidR="00D669C6" w:rsidRPr="00714D48" w:rsidRDefault="00D669C6" w:rsidP="00714D48">
            <w:pPr>
              <w:widowControl/>
              <w:adjustRightInd w:val="0"/>
              <w:snapToGrid w:val="0"/>
              <w:spacing w:line="240" w:lineRule="atLeast"/>
              <w:rPr>
                <w:rFonts w:ascii="Meiryo UI" w:hAnsi="Meiryo UI"/>
                <w:color w:val="000000" w:themeColor="text1"/>
                <w:sz w:val="22"/>
              </w:rPr>
            </w:pPr>
            <w:r w:rsidRPr="00714D48">
              <w:rPr>
                <w:rFonts w:ascii="Meiryo UI" w:hAnsi="Meiryo UI"/>
                <w:color w:val="000000" w:themeColor="text1"/>
                <w:sz w:val="22"/>
              </w:rPr>
              <w:t>明治新政府により藩制が廃止され、松本藩は正式に松本県となる。</w:t>
            </w:r>
            <w:r w:rsidRPr="00714D48">
              <w:rPr>
                <w:rFonts w:ascii="Meiryo UI" w:hAnsi="Meiryo UI"/>
                <w:color w:val="000000" w:themeColor="text1"/>
                <w:sz w:val="22"/>
              </w:rPr>
              <w:t>1876</w:t>
            </w:r>
            <w:r w:rsidRPr="00714D48">
              <w:rPr>
                <w:rFonts w:ascii="Meiryo UI" w:hAnsi="Meiryo UI"/>
                <w:color w:val="000000" w:themeColor="text1"/>
                <w:sz w:val="22"/>
              </w:rPr>
              <w:t>年、周辺の諸県と合併し、長野県となる。</w:t>
            </w:r>
          </w:p>
        </w:tc>
      </w:tr>
    </w:tbl>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charset w:val="80"/>
    <w:family w:val="swiss"/>
    <w:pitch w:val="variable"/>
    <w:sig w:usb0="20002A87" w:usb1="2ADF3C10" w:usb2="00000016" w:usb3="00000000" w:csb0="000601FF" w:csb1="00000000"/>
  </w:font>
  <w:font w:name="Source Han Sans TW Normal">
    <w:altName w:val="游ゴシック"/>
    <w:charset w:val="80"/>
    <w:family w:val="swiss"/>
    <w:pitch w:val="variable"/>
    <w:sig w:usb0="20002A87" w:usb1="2ADF3C10" w:usb2="00000016" w:usb3="00000000" w:csb0="0012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C6"/>
    <w:rsid w:val="00102A26"/>
    <w:rsid w:val="00346BD8"/>
    <w:rsid w:val="00BD54C2"/>
    <w:rsid w:val="00D669C6"/>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4DA46A-B3B7-4E5A-8AA5-98DC3DCC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69C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69C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69C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669C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69C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69C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69C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69C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69C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69C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69C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69C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669C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69C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69C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69C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69C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69C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69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669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9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669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9C6"/>
    <w:pPr>
      <w:spacing w:before="160" w:after="160"/>
      <w:jc w:val="center"/>
    </w:pPr>
    <w:rPr>
      <w:i/>
      <w:iCs/>
      <w:color w:val="404040" w:themeColor="text1" w:themeTint="BF"/>
    </w:rPr>
  </w:style>
  <w:style w:type="character" w:customStyle="1" w:styleId="a8">
    <w:name w:val="引用文 (文字)"/>
    <w:basedOn w:val="a0"/>
    <w:link w:val="a7"/>
    <w:uiPriority w:val="29"/>
    <w:rsid w:val="00D669C6"/>
    <w:rPr>
      <w:i/>
      <w:iCs/>
      <w:color w:val="404040" w:themeColor="text1" w:themeTint="BF"/>
    </w:rPr>
  </w:style>
  <w:style w:type="paragraph" w:styleId="a9">
    <w:name w:val="List Paragraph"/>
    <w:basedOn w:val="a"/>
    <w:uiPriority w:val="34"/>
    <w:qFormat/>
    <w:rsid w:val="00D669C6"/>
    <w:pPr>
      <w:ind w:left="720"/>
      <w:contextualSpacing/>
    </w:pPr>
  </w:style>
  <w:style w:type="character" w:styleId="21">
    <w:name w:val="Intense Emphasis"/>
    <w:basedOn w:val="a0"/>
    <w:uiPriority w:val="21"/>
    <w:qFormat/>
    <w:rsid w:val="00D669C6"/>
    <w:rPr>
      <w:i/>
      <w:iCs/>
      <w:color w:val="0F4761" w:themeColor="accent1" w:themeShade="BF"/>
    </w:rPr>
  </w:style>
  <w:style w:type="paragraph" w:styleId="22">
    <w:name w:val="Intense Quote"/>
    <w:basedOn w:val="a"/>
    <w:next w:val="a"/>
    <w:link w:val="23"/>
    <w:uiPriority w:val="30"/>
    <w:qFormat/>
    <w:rsid w:val="00D66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669C6"/>
    <w:rPr>
      <w:i/>
      <w:iCs/>
      <w:color w:val="0F4761" w:themeColor="accent1" w:themeShade="BF"/>
    </w:rPr>
  </w:style>
  <w:style w:type="character" w:styleId="24">
    <w:name w:val="Intense Reference"/>
    <w:basedOn w:val="a0"/>
    <w:uiPriority w:val="32"/>
    <w:qFormat/>
    <w:rsid w:val="00D669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2024-07-31T14:46:00Z</dcterms:created>
  <dcterms:modified xsi:type="dcterms:W3CDTF">2024-07-31T14:46:00Z</dcterms:modified>
</cp:coreProperties>
</file>