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Pr>
          <w:b/>
        </w:rPr>
        <w:t>渡櫓</w:t>
      </w:r>
    </w:p>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1</w:t>
      </w:r>
      <w:r w:rsidRPr="00714D48">
        <w:rPr>
          <w:rFonts w:ascii="Times New Roman" w:eastAsia="Source Han Sans TW Normal" w:hAnsi="Times New Roman" w:cs="Times New Roman"/>
          <w:color w:val="000000" w:themeColor="text1"/>
          <w:sz w:val="22"/>
          <w:u w:val="single"/>
          <w:lang w:eastAsia="zh-TW"/>
        </w:rPr>
        <w:t>）天守的入口</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在</w:t>
      </w:r>
      <w:r w:rsidRPr="00714D48">
        <w:rPr>
          <w:rFonts w:ascii="Times New Roman" w:eastAsia="Source Han Sans TW Normal" w:hAnsi="Times New Roman" w:cs="Times New Roman"/>
          <w:color w:val="000000" w:themeColor="text1"/>
          <w:sz w:val="22"/>
          <w:lang w:eastAsia="zh-TW"/>
        </w:rPr>
        <w:t>1634</w:t>
      </w:r>
      <w:r w:rsidRPr="00714D48">
        <w:rPr>
          <w:rFonts w:ascii="Times New Roman" w:eastAsia="Source Han Sans TW Normal" w:hAnsi="Times New Roman" w:cs="Times New Roman"/>
          <w:color w:val="000000" w:themeColor="text1"/>
          <w:sz w:val="22"/>
          <w:lang w:eastAsia="zh-TW"/>
        </w:rPr>
        <w:t>年月見櫓建成以前，位於渡櫓一樓的入口是進入天守的唯一通道。入口處巨大的石頭台階通往大天守和乾小天守之間的通道。</w:t>
      </w:r>
      <w:r w:rsidRPr="00714D48">
        <w:rPr>
          <w:rFonts w:ascii="Times New Roman" w:eastAsia="Source Han Sans TW Normal" w:hAnsi="Times New Roman" w:cs="Times New Roman" w:hint="eastAsia"/>
          <w:color w:val="000000" w:themeColor="text1"/>
          <w:sz w:val="22"/>
          <w:lang w:eastAsia="zh-TW"/>
        </w:rPr>
        <w:t>在</w:t>
      </w:r>
      <w:r w:rsidRPr="00714D48">
        <w:rPr>
          <w:rFonts w:ascii="Times New Roman" w:eastAsia="Source Han Sans TW Normal" w:hAnsi="Times New Roman" w:cs="Times New Roman"/>
          <w:color w:val="000000" w:themeColor="text1"/>
          <w:sz w:val="22"/>
          <w:lang w:eastAsia="zh-TW"/>
        </w:rPr>
        <w:t>天守對</w:t>
      </w:r>
      <w:r w:rsidRPr="00714D48">
        <w:rPr>
          <w:rFonts w:ascii="Times New Roman" w:eastAsia="Source Han Sans TW Normal" w:hAnsi="Times New Roman" w:cs="Times New Roman" w:hint="eastAsia"/>
          <w:color w:val="000000" w:themeColor="text1"/>
          <w:sz w:val="22"/>
          <w:lang w:eastAsia="zh-TW"/>
        </w:rPr>
        <w:t>大眾</w:t>
      </w:r>
      <w:r w:rsidRPr="00714D48">
        <w:rPr>
          <w:rFonts w:ascii="Times New Roman" w:eastAsia="Source Han Sans TW Normal" w:hAnsi="Times New Roman" w:cs="Times New Roman"/>
          <w:color w:val="000000" w:themeColor="text1"/>
          <w:sz w:val="22"/>
          <w:lang w:eastAsia="zh-TW"/>
        </w:rPr>
        <w:t>開放之後，為</w:t>
      </w:r>
      <w:r w:rsidRPr="00714D48">
        <w:rPr>
          <w:rFonts w:ascii="Times New Roman" w:eastAsia="Source Han Sans TW Normal" w:hAnsi="Times New Roman" w:cs="Times New Roman" w:hint="eastAsia"/>
          <w:color w:val="000000" w:themeColor="text1"/>
          <w:sz w:val="22"/>
          <w:lang w:eastAsia="zh-TW"/>
        </w:rPr>
        <w:t>了確保遊客</w:t>
      </w:r>
      <w:r w:rsidRPr="00714D48">
        <w:rPr>
          <w:rFonts w:ascii="Times New Roman" w:eastAsia="Source Han Sans TW Normal" w:hAnsi="Times New Roman" w:cs="Times New Roman"/>
          <w:color w:val="000000" w:themeColor="text1"/>
          <w:sz w:val="22"/>
          <w:lang w:eastAsia="zh-TW"/>
        </w:rPr>
        <w:t>安全，台階上加裝了木架和扶手。</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2</w:t>
      </w:r>
      <w:r w:rsidRPr="00714D48">
        <w:rPr>
          <w:rFonts w:ascii="Times New Roman" w:eastAsia="Source Han Sans TW Normal" w:hAnsi="Times New Roman" w:cs="Times New Roman"/>
          <w:color w:val="000000" w:themeColor="text1"/>
          <w:sz w:val="22"/>
          <w:u w:val="single"/>
          <w:lang w:eastAsia="zh-TW"/>
        </w:rPr>
        <w:t>）曲樑</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渡櫓二樓的</w:t>
      </w:r>
      <w:r w:rsidRPr="00714D48">
        <w:rPr>
          <w:rFonts w:ascii="Times New Roman" w:eastAsia="Source Han Sans TW Normal" w:hAnsi="Times New Roman" w:cs="Times New Roman" w:hint="eastAsia"/>
          <w:color w:val="000000" w:themeColor="text1"/>
          <w:sz w:val="22"/>
          <w:lang w:eastAsia="zh-TW"/>
        </w:rPr>
        <w:t>其中一根</w:t>
      </w:r>
      <w:r w:rsidRPr="00714D48">
        <w:rPr>
          <w:rFonts w:ascii="Times New Roman" w:eastAsia="Source Han Sans TW Normal" w:hAnsi="Times New Roman" w:cs="Times New Roman"/>
          <w:color w:val="000000" w:themeColor="text1"/>
          <w:sz w:val="22"/>
          <w:lang w:eastAsia="zh-TW"/>
        </w:rPr>
        <w:t>房樑保留了樹木天然的形狀。據說這</w:t>
      </w:r>
      <w:r w:rsidRPr="00714D48">
        <w:rPr>
          <w:rFonts w:ascii="Times New Roman" w:eastAsia="Source Han Sans TW Normal" w:hAnsi="Times New Roman" w:cs="Times New Roman" w:hint="eastAsia"/>
          <w:color w:val="000000" w:themeColor="text1"/>
          <w:sz w:val="22"/>
          <w:lang w:eastAsia="zh-TW"/>
        </w:rPr>
        <w:t>樣的</w:t>
      </w:r>
      <w:r w:rsidRPr="00714D48">
        <w:rPr>
          <w:rFonts w:ascii="Times New Roman" w:eastAsia="Source Han Sans TW Normal" w:hAnsi="Times New Roman" w:cs="Times New Roman"/>
          <w:color w:val="000000" w:themeColor="text1"/>
          <w:sz w:val="22"/>
          <w:lang w:eastAsia="zh-TW"/>
        </w:rPr>
        <w:t>房樑擁有更好的伸縮性和韌性，有抗震</w:t>
      </w:r>
      <w:r w:rsidRPr="00714D48">
        <w:rPr>
          <w:rFonts w:ascii="Times New Roman" w:eastAsia="Source Han Sans TW Normal" w:hAnsi="Times New Roman" w:cs="Times New Roman" w:hint="eastAsia"/>
          <w:color w:val="000000" w:themeColor="text1"/>
          <w:sz w:val="22"/>
          <w:lang w:eastAsia="zh-TW"/>
        </w:rPr>
        <w:t>作用</w:t>
      </w:r>
      <w:r w:rsidRPr="00714D48">
        <w:rPr>
          <w:rFonts w:ascii="Times New Roman" w:eastAsia="Source Han Sans TW Normal" w:hAnsi="Times New Roman" w:cs="Times New Roman"/>
          <w:color w:val="000000" w:themeColor="text1"/>
          <w:sz w:val="22"/>
          <w:lang w:eastAsia="zh-TW"/>
        </w:rPr>
        <w:t>。在彥根城、金澤城等其他城郭中也能見到類似的曲樑。</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房樑的小銅匾上記錄著松本城保護活動的歷程。</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714D48">
        <w:rPr>
          <w:rFonts w:ascii="Times New Roman" w:eastAsia="Source Han Sans TW Normal" w:hAnsi="Times New Roman" w:cs="Times New Roman"/>
          <w:b/>
          <w:bCs/>
          <w:color w:val="000000" w:themeColor="text1"/>
          <w:sz w:val="22"/>
          <w:lang w:eastAsia="zh-TW"/>
        </w:rPr>
        <w:t>展品簡介</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渡櫓二樓的小展廳裡展出了</w:t>
      </w:r>
      <w:r w:rsidRPr="00714D48">
        <w:rPr>
          <w:rFonts w:ascii="Times New Roman" w:eastAsia="Source Han Sans TW Normal" w:hAnsi="Times New Roman" w:cs="Times New Roman"/>
          <w:color w:val="000000" w:themeColor="text1"/>
          <w:sz w:val="22"/>
          <w:lang w:eastAsia="zh-TW"/>
        </w:rPr>
        <w:t>1950</w:t>
      </w:r>
      <w:r w:rsidRPr="00714D48">
        <w:rPr>
          <w:rFonts w:ascii="Times New Roman" w:eastAsia="Source Han Sans TW Normal" w:hAnsi="Times New Roman" w:cs="Times New Roman"/>
          <w:color w:val="000000" w:themeColor="text1"/>
          <w:sz w:val="22"/>
          <w:lang w:eastAsia="zh-TW"/>
        </w:rPr>
        <w:t>年代城郭修復重建工程中拆下的屋瓦和長釘。修復期間，天守屋頂總計拆下</w:t>
      </w:r>
      <w:r w:rsidRPr="00714D48">
        <w:rPr>
          <w:rFonts w:ascii="Times New Roman" w:eastAsia="Source Han Sans TW Normal" w:hAnsi="Times New Roman" w:cs="Times New Roman"/>
          <w:color w:val="000000" w:themeColor="text1"/>
          <w:sz w:val="22"/>
          <w:lang w:eastAsia="zh-TW"/>
        </w:rPr>
        <w:t>84,672</w:t>
      </w:r>
      <w:r w:rsidRPr="00714D48">
        <w:rPr>
          <w:rFonts w:ascii="Times New Roman" w:eastAsia="Source Han Sans TW Normal" w:hAnsi="Times New Roman" w:cs="Times New Roman"/>
          <w:color w:val="000000" w:themeColor="text1"/>
          <w:sz w:val="22"/>
          <w:lang w:eastAsia="zh-TW"/>
        </w:rPr>
        <w:t>片瓦片，其中</w:t>
      </w:r>
      <w:r w:rsidRPr="00714D48">
        <w:rPr>
          <w:rFonts w:ascii="Times New Roman" w:eastAsia="Source Han Sans TW Normal" w:hAnsi="Times New Roman" w:cs="Times New Roman"/>
          <w:color w:val="000000" w:themeColor="text1"/>
          <w:sz w:val="22"/>
          <w:lang w:eastAsia="zh-TW"/>
        </w:rPr>
        <w:t>22,396</w:t>
      </w:r>
      <w:r w:rsidRPr="00714D48">
        <w:rPr>
          <w:rFonts w:ascii="Times New Roman" w:eastAsia="Source Han Sans TW Normal" w:hAnsi="Times New Roman" w:cs="Times New Roman"/>
          <w:color w:val="000000" w:themeColor="text1"/>
          <w:sz w:val="22"/>
          <w:lang w:eastAsia="zh-TW"/>
        </w:rPr>
        <w:t>片經回收整理後再度投入了使用。</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每一次修補屋頂時，時任城主都會燒</w:t>
      </w:r>
      <w:r w:rsidRPr="00714D48">
        <w:rPr>
          <w:rFonts w:ascii="Times New Roman" w:eastAsia="Source Han Sans TW Normal" w:hAnsi="Times New Roman" w:cs="Times New Roman"/>
          <w:sz w:val="22"/>
          <w:lang w:eastAsia="zh-TW"/>
        </w:rPr>
        <w:t>製</w:t>
      </w:r>
      <w:r w:rsidRPr="00714D48">
        <w:rPr>
          <w:rFonts w:ascii="Times New Roman" w:eastAsia="Source Han Sans TW Normal" w:hAnsi="Times New Roman" w:cs="Times New Roman"/>
          <w:color w:val="000000" w:themeColor="text1"/>
          <w:sz w:val="22"/>
          <w:lang w:eastAsia="zh-TW"/>
        </w:rPr>
        <w:t>帶有家紋的瓦片。因此，現在能看到帶有不同家紋的瓦片肩並肩地排列在天守屋頂上。</w:t>
      </w:r>
    </w:p>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714D48">
        <w:rPr>
          <w:rFonts w:ascii="Times New Roman" w:eastAsia="Source Han Sans TW Normal" w:hAnsi="Times New Roman" w:cs="Times New Roman"/>
          <w:b/>
          <w:bCs/>
          <w:color w:val="000000" w:themeColor="text1"/>
          <w:sz w:val="22"/>
          <w:lang w:eastAsia="zh-TW"/>
        </w:rPr>
        <w:t>辰巳附櫓</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1</w:t>
      </w:r>
      <w:r w:rsidRPr="00714D48">
        <w:rPr>
          <w:rFonts w:ascii="Times New Roman" w:eastAsia="Source Han Sans TW Normal" w:hAnsi="Times New Roman" w:cs="Times New Roman"/>
          <w:color w:val="000000" w:themeColor="text1"/>
          <w:sz w:val="22"/>
          <w:u w:val="single"/>
          <w:lang w:eastAsia="zh-TW"/>
        </w:rPr>
        <w:t>）「消失」的石落</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單從外面看，辰巳附櫓</w:t>
      </w:r>
      <w:r w:rsidRPr="00714D48">
        <w:rPr>
          <w:rFonts w:ascii="Source Han Sans TW Normal" w:eastAsia="Source Han Sans TW Normal" w:hAnsi="Source Han Sans TW Normal" w:cs="Times New Roman" w:hint="eastAsia"/>
          <w:color w:val="000000" w:themeColor="text1"/>
          <w:sz w:val="22"/>
          <w:lang w:eastAsia="zh-TW"/>
        </w:rPr>
        <w:t>也有</w:t>
      </w:r>
      <w:r w:rsidRPr="00714D48">
        <w:rPr>
          <w:rFonts w:ascii="Source Han Sans TW Normal" w:eastAsia="Source Han Sans TW Normal" w:hAnsi="Source Han Sans TW Normal" w:cs="Microsoft YaHei" w:hint="eastAsia"/>
          <w:color w:val="000000" w:themeColor="text1"/>
          <w:sz w:val="22"/>
          <w:lang w:eastAsia="zh-TW"/>
        </w:rPr>
        <w:t>為設置</w:t>
      </w:r>
      <w:r w:rsidRPr="00714D48">
        <w:rPr>
          <w:rFonts w:ascii="Source Han Sans TW Normal" w:eastAsia="Source Han Sans TW Normal" w:hAnsi="Source Han Sans TW Normal" w:cs="Times New Roman" w:hint="eastAsia"/>
          <w:color w:val="000000" w:themeColor="text1"/>
          <w:sz w:val="22"/>
          <w:lang w:eastAsia="zh-TW"/>
        </w:rPr>
        <w:t>防</w:t>
      </w:r>
      <w:r w:rsidRPr="00714D48">
        <w:rPr>
          <w:rFonts w:ascii="Times New Roman" w:eastAsia="Source Han Sans TW Normal" w:hAnsi="Times New Roman" w:cs="Times New Roman"/>
          <w:color w:val="000000" w:themeColor="text1"/>
          <w:sz w:val="22"/>
          <w:lang w:eastAsia="zh-TW"/>
        </w:rPr>
        <w:t>禦設施「石落」（投石口）的懸</w:t>
      </w:r>
      <w:r w:rsidRPr="00714D48">
        <w:rPr>
          <w:rFonts w:ascii="Source Han Sans TW Normal" w:eastAsia="Source Han Sans TW Normal" w:hAnsi="Source Han Sans TW Normal" w:cs="Times New Roman" w:hint="eastAsia"/>
          <w:color w:val="000000" w:themeColor="text1"/>
          <w:sz w:val="22"/>
          <w:lang w:eastAsia="zh-TW"/>
        </w:rPr>
        <w:t>空</w:t>
      </w:r>
      <w:r w:rsidRPr="00714D48">
        <w:rPr>
          <w:rFonts w:ascii="Source Han Sans TW Normal" w:eastAsia="Source Han Sans TW Normal" w:hAnsi="Source Han Sans TW Normal" w:cs="Microsoft YaHei" w:hint="eastAsia"/>
          <w:color w:val="000000" w:themeColor="text1"/>
          <w:sz w:val="22"/>
          <w:lang w:eastAsia="zh-TW"/>
        </w:rPr>
        <w:t>結構</w:t>
      </w:r>
      <w:r w:rsidRPr="00714D48">
        <w:rPr>
          <w:rFonts w:ascii="Times New Roman" w:eastAsia="Source Han Sans TW Normal" w:hAnsi="Times New Roman" w:cs="Times New Roman"/>
          <w:color w:val="000000" w:themeColor="text1"/>
          <w:sz w:val="22"/>
          <w:lang w:eastAsia="zh-TW"/>
        </w:rPr>
        <w:t>。通常情況下，這種懸空開口可以打開，供城郭守衛使用弓箭或火繩槍防守禦敵。但辰巳附櫓的這些開口其實都是封死的，上面鋪了地板。</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懸</w:t>
      </w:r>
      <w:r w:rsidRPr="00714D48">
        <w:rPr>
          <w:rFonts w:ascii="Source Han Sans TW Normal" w:eastAsia="Source Han Sans TW Normal" w:hAnsi="Source Han Sans TW Normal" w:cs="Times New Roman" w:hint="eastAsia"/>
          <w:color w:val="000000" w:themeColor="text1"/>
          <w:sz w:val="22"/>
          <w:lang w:eastAsia="zh-TW"/>
        </w:rPr>
        <w:t>空</w:t>
      </w:r>
      <w:r w:rsidRPr="00714D48">
        <w:rPr>
          <w:rFonts w:ascii="Times New Roman" w:eastAsia="Source Han Sans TW Normal" w:hAnsi="Times New Roman" w:cs="Times New Roman"/>
          <w:color w:val="000000" w:themeColor="text1"/>
          <w:sz w:val="22"/>
          <w:lang w:eastAsia="zh-TW"/>
        </w:rPr>
        <w:t>結構</w:t>
      </w:r>
      <w:r w:rsidRPr="00714D48">
        <w:rPr>
          <w:rFonts w:ascii="Times New Roman" w:eastAsia="Source Han Sans TW Normal" w:hAnsi="Times New Roman" w:cs="Times New Roman" w:hint="eastAsia"/>
          <w:color w:val="000000" w:themeColor="text1"/>
          <w:sz w:val="22"/>
          <w:lang w:eastAsia="zh-TW"/>
        </w:rPr>
        <w:t>在這裡僅是</w:t>
      </w:r>
      <w:r w:rsidRPr="00714D48">
        <w:rPr>
          <w:rFonts w:ascii="Times New Roman" w:eastAsia="Source Han Sans TW Normal" w:hAnsi="Times New Roman" w:cs="Times New Roman"/>
          <w:color w:val="000000" w:themeColor="text1"/>
          <w:sz w:val="22"/>
          <w:lang w:eastAsia="zh-TW"/>
        </w:rPr>
        <w:t>為了讓辰巳附櫓和月見櫓的外牆</w:t>
      </w:r>
      <w:r w:rsidRPr="00714D48">
        <w:rPr>
          <w:rFonts w:ascii="Times New Roman" w:eastAsia="Source Han Sans TW Normal" w:hAnsi="Times New Roman" w:cs="Times New Roman" w:hint="eastAsia"/>
          <w:color w:val="000000" w:themeColor="text1"/>
          <w:sz w:val="22"/>
          <w:lang w:eastAsia="zh-TW"/>
        </w:rPr>
        <w:t>風格</w:t>
      </w:r>
      <w:r w:rsidRPr="00714D48">
        <w:rPr>
          <w:rFonts w:ascii="Times New Roman" w:eastAsia="Source Han Sans TW Normal" w:hAnsi="Times New Roman" w:cs="Times New Roman"/>
          <w:color w:val="000000" w:themeColor="text1"/>
          <w:sz w:val="22"/>
          <w:lang w:eastAsia="zh-TW"/>
        </w:rPr>
        <w:t>保持一致。如果這處附櫓建於戰爭時期，地板上一定會留出真正的石落開口，但在</w:t>
      </w:r>
      <w:r w:rsidRPr="00714D48">
        <w:rPr>
          <w:rFonts w:ascii="Times New Roman" w:eastAsia="Source Han Sans TW Normal" w:hAnsi="Times New Roman" w:cs="Times New Roman"/>
          <w:color w:val="000000" w:themeColor="text1"/>
          <w:sz w:val="22"/>
          <w:lang w:eastAsia="zh-TW"/>
        </w:rPr>
        <w:t>17</w:t>
      </w:r>
      <w:r w:rsidRPr="00714D48">
        <w:rPr>
          <w:rFonts w:ascii="Times New Roman" w:eastAsia="Source Han Sans TW Normal" w:hAnsi="Times New Roman" w:cs="Times New Roman"/>
          <w:color w:val="000000" w:themeColor="text1"/>
          <w:sz w:val="22"/>
          <w:lang w:eastAsia="zh-TW"/>
        </w:rPr>
        <w:t>世紀，作戰已經不再</w:t>
      </w:r>
      <w:r w:rsidRPr="00714D48">
        <w:rPr>
          <w:rFonts w:ascii="Times New Roman" w:eastAsia="Source Han Sans TW Normal" w:hAnsi="Times New Roman" w:cs="Times New Roman" w:hint="eastAsia"/>
          <w:color w:val="000000" w:themeColor="text1"/>
          <w:sz w:val="22"/>
          <w:lang w:eastAsia="zh-TW"/>
        </w:rPr>
        <w:t>是</w:t>
      </w:r>
      <w:r w:rsidRPr="00714D48">
        <w:rPr>
          <w:rFonts w:ascii="Times New Roman" w:eastAsia="Source Han Sans TW Normal" w:hAnsi="Times New Roman" w:cs="Times New Roman"/>
          <w:color w:val="000000" w:themeColor="text1"/>
          <w:sz w:val="22"/>
          <w:lang w:eastAsia="zh-TW"/>
        </w:rPr>
        <w:t>優先考慮的功能。</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hint="eastAsia"/>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2</w:t>
      </w:r>
      <w:r w:rsidRPr="00714D48">
        <w:rPr>
          <w:rFonts w:ascii="Times New Roman" w:eastAsia="Source Han Sans TW Normal" w:hAnsi="Times New Roman" w:cs="Times New Roman" w:hint="eastAsia"/>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戰爭時代與和平時代的立柱</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1603</w:t>
      </w:r>
      <w:r w:rsidRPr="00714D48">
        <w:rPr>
          <w:rFonts w:ascii="Times New Roman" w:eastAsia="Source Han Sans TW Normal" w:hAnsi="Times New Roman" w:cs="Times New Roman"/>
          <w:color w:val="000000" w:themeColor="text1"/>
          <w:sz w:val="22"/>
          <w:lang w:eastAsia="zh-TW"/>
        </w:rPr>
        <w:t>年，德川幕府的創立開啟了一個相對和平的時代，各地大名（領主）</w:t>
      </w:r>
      <w:r w:rsidRPr="00714D48">
        <w:rPr>
          <w:rFonts w:ascii="Times New Roman" w:eastAsia="Source Han Sans TW Normal" w:hAnsi="Times New Roman" w:cs="Times New Roman" w:hint="eastAsia"/>
          <w:color w:val="000000" w:themeColor="text1"/>
          <w:sz w:val="22"/>
          <w:lang w:eastAsia="zh-TW"/>
        </w:rPr>
        <w:t>不需要像從前一樣</w:t>
      </w:r>
      <w:r w:rsidRPr="00714D48">
        <w:rPr>
          <w:rFonts w:ascii="Times New Roman" w:eastAsia="Source Han Sans TW Normal" w:hAnsi="Times New Roman" w:cs="Times New Roman"/>
          <w:color w:val="000000" w:themeColor="text1"/>
          <w:sz w:val="22"/>
          <w:lang w:eastAsia="zh-TW"/>
        </w:rPr>
        <w:t>隨時保持戰備狀態</w:t>
      </w:r>
      <w:r w:rsidRPr="00714D48">
        <w:rPr>
          <w:rFonts w:ascii="Times New Roman" w:eastAsia="Source Han Sans TW Normal" w:hAnsi="Times New Roman" w:cs="Times New Roman" w:hint="eastAsia"/>
          <w:color w:val="000000" w:themeColor="text1"/>
          <w:sz w:val="22"/>
          <w:lang w:eastAsia="zh-TW"/>
        </w:rPr>
        <w:t>。時代變遷</w:t>
      </w:r>
      <w:r w:rsidRPr="00714D48">
        <w:rPr>
          <w:rFonts w:ascii="Times New Roman" w:eastAsia="Source Han Sans TW Normal" w:hAnsi="Times New Roman" w:cs="Times New Roman"/>
          <w:color w:val="000000" w:themeColor="text1"/>
          <w:sz w:val="22"/>
          <w:lang w:eastAsia="zh-TW"/>
        </w:rPr>
        <w:t>，同樣可以從</w:t>
      </w:r>
      <w:r w:rsidRPr="00714D48">
        <w:rPr>
          <w:rFonts w:ascii="Times New Roman" w:eastAsia="Source Han Sans TW Normal" w:hAnsi="Times New Roman" w:cs="Times New Roman" w:hint="eastAsia"/>
          <w:color w:val="000000" w:themeColor="text1"/>
          <w:sz w:val="22"/>
          <w:lang w:eastAsia="zh-TW"/>
        </w:rPr>
        <w:t>修築於不同時期的</w:t>
      </w:r>
      <w:r w:rsidRPr="00714D48">
        <w:rPr>
          <w:rFonts w:ascii="Times New Roman" w:eastAsia="Source Han Sans TW Normal" w:hAnsi="Times New Roman" w:cs="Times New Roman"/>
          <w:color w:val="000000" w:themeColor="text1"/>
          <w:sz w:val="22"/>
          <w:lang w:eastAsia="zh-TW"/>
        </w:rPr>
        <w:t>城郭建築中窺見端倪。在大天守和辰巳附櫓之間的通道口上，兩處建築的立柱並排而立。辰巳附櫓的立柱不必考慮抵禦強敵攻擊，因此只有大天守立柱的一半粗細。</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3</w:t>
      </w:r>
      <w:r w:rsidRPr="00714D48">
        <w:rPr>
          <w:rFonts w:ascii="Times New Roman" w:eastAsia="Source Han Sans TW Normal" w:hAnsi="Times New Roman" w:cs="Times New Roman"/>
          <w:color w:val="000000" w:themeColor="text1"/>
          <w:sz w:val="22"/>
          <w:u w:val="single"/>
          <w:lang w:eastAsia="zh-TW"/>
        </w:rPr>
        <w:t>）花頭窗和排水槽</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辰巳附櫓中的鐘形窗戶被稱為「花頭窗」。這種設計源自中國，常見於禪宗的寺院建築，後來才被引入了城郭建築和武士宅邸中。</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為了防止下雨積水損壞窗台，窗台上</w:t>
      </w:r>
      <w:r w:rsidRPr="00714D48">
        <w:rPr>
          <w:rFonts w:ascii="Times New Roman" w:eastAsia="Source Han Sans TW Normal" w:hAnsi="Times New Roman" w:cs="Times New Roman" w:hint="eastAsia"/>
          <w:color w:val="000000" w:themeColor="text1"/>
          <w:sz w:val="22"/>
          <w:lang w:eastAsia="zh-TW"/>
        </w:rPr>
        <w:t>設置了被稱為「水切」的排水槽</w:t>
      </w:r>
      <w:r w:rsidRPr="00714D48">
        <w:rPr>
          <w:rFonts w:ascii="Times New Roman" w:eastAsia="Source Han Sans TW Normal" w:hAnsi="Times New Roman" w:cs="Times New Roman"/>
          <w:color w:val="000000" w:themeColor="text1"/>
          <w:sz w:val="22"/>
          <w:lang w:eastAsia="zh-TW"/>
        </w:rPr>
        <w:t>，雨水</w:t>
      </w:r>
      <w:r w:rsidRPr="00714D48">
        <w:rPr>
          <w:rFonts w:ascii="Source Han Sans TW Normal" w:eastAsia="Source Han Sans TW Normal" w:hAnsi="Source Han Sans TW Normal" w:cs="Times New Roman" w:hint="eastAsia"/>
          <w:color w:val="000000" w:themeColor="text1"/>
          <w:sz w:val="22"/>
          <w:lang w:eastAsia="zh-TW"/>
        </w:rPr>
        <w:t>透過小管道直</w:t>
      </w:r>
      <w:r w:rsidRPr="00714D48">
        <w:rPr>
          <w:rFonts w:ascii="Times New Roman" w:eastAsia="Source Han Sans TW Normal" w:hAnsi="Times New Roman" w:cs="Times New Roman"/>
          <w:color w:val="000000" w:themeColor="text1"/>
          <w:sz w:val="22"/>
          <w:lang w:eastAsia="zh-TW"/>
        </w:rPr>
        <w:t>接排到下方屋頂上。</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714D48">
        <w:rPr>
          <w:rFonts w:ascii="Times New Roman" w:eastAsia="Source Han Sans TW Normal" w:hAnsi="Times New Roman" w:cs="Times New Roman"/>
          <w:b/>
          <w:bCs/>
          <w:color w:val="000000" w:themeColor="text1"/>
          <w:sz w:val="22"/>
          <w:lang w:eastAsia="zh-TW"/>
        </w:rPr>
        <w:t>展品簡介</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辰巳附櫓二樓展出了部分來自松本城鐵砲博物館的火藥容器及其他物品</w:t>
      </w:r>
      <w:r w:rsidRPr="00714D48">
        <w:rPr>
          <w:rFonts w:ascii="Times New Roman" w:eastAsia="Source Han Sans TW Normal" w:hAnsi="Times New Roman" w:cs="Times New Roman" w:hint="eastAsia"/>
          <w:color w:val="000000" w:themeColor="text1"/>
          <w:sz w:val="22"/>
          <w:lang w:eastAsia="zh-TW"/>
        </w:rPr>
        <w:t>，</w:t>
      </w:r>
      <w:r w:rsidRPr="00714D48">
        <w:rPr>
          <w:rFonts w:ascii="Times New Roman" w:eastAsia="Source Han Sans TW Normal" w:hAnsi="Times New Roman" w:cs="Times New Roman"/>
          <w:color w:val="000000" w:themeColor="text1"/>
          <w:sz w:val="22"/>
          <w:shd w:val="clear" w:color="auto" w:fill="FFFFFF"/>
          <w:lang w:eastAsia="zh-TW"/>
        </w:rPr>
        <w:t>日語中的「鐵砲」就是槍械。</w:t>
      </w:r>
      <w:r w:rsidRPr="00714D48">
        <w:rPr>
          <w:rFonts w:ascii="Times New Roman" w:eastAsia="Source Han Sans TW Normal" w:hAnsi="Times New Roman" w:cs="Times New Roman"/>
          <w:color w:val="000000" w:themeColor="text1"/>
          <w:sz w:val="22"/>
          <w:lang w:eastAsia="zh-TW"/>
        </w:rPr>
        <w:t>更多展品訊</w:t>
      </w:r>
      <w:r w:rsidRPr="00714D48">
        <w:rPr>
          <w:rFonts w:ascii="Times New Roman" w:eastAsia="Source Han Sans TW Normal" w:hAnsi="Times New Roman" w:cs="Times New Roman"/>
          <w:bCs/>
          <w:color w:val="000000" w:themeColor="text1"/>
          <w:sz w:val="22"/>
          <w:lang w:eastAsia="zh-TW"/>
        </w:rPr>
        <w:t>息</w:t>
      </w:r>
      <w:r w:rsidRPr="00714D48">
        <w:rPr>
          <w:rFonts w:ascii="Times New Roman" w:eastAsia="Source Han Sans TW Normal" w:hAnsi="Times New Roman" w:cs="Times New Roman"/>
          <w:color w:val="000000" w:themeColor="text1"/>
          <w:sz w:val="22"/>
          <w:lang w:eastAsia="zh-TW"/>
        </w:rPr>
        <w:t>，請查閱本</w:t>
      </w:r>
      <w:r w:rsidRPr="00714D48">
        <w:rPr>
          <w:rFonts w:ascii="Times New Roman" w:eastAsia="Source Han Sans TW Normal" w:hAnsi="Times New Roman" w:cs="Times New Roman" w:hint="eastAsia"/>
          <w:color w:val="000000" w:themeColor="text1"/>
          <w:sz w:val="22"/>
          <w:lang w:eastAsia="zh-TW"/>
        </w:rPr>
        <w:t>網站</w:t>
      </w:r>
      <w:r w:rsidRPr="00714D48">
        <w:rPr>
          <w:rFonts w:ascii="Times New Roman" w:eastAsia="Source Han Sans TW Normal" w:hAnsi="Times New Roman" w:cs="Times New Roman"/>
          <w:color w:val="000000" w:themeColor="text1"/>
          <w:sz w:val="22"/>
          <w:lang w:eastAsia="zh-TW"/>
        </w:rPr>
        <w:t>「收藏品」</w:t>
      </w:r>
      <w:r w:rsidRPr="00714D48">
        <w:rPr>
          <w:rFonts w:ascii="Times New Roman" w:eastAsia="Source Han Sans TW Normal" w:hAnsi="Times New Roman" w:cs="Times New Roman" w:hint="eastAsia"/>
          <w:color w:val="000000" w:themeColor="text1"/>
          <w:sz w:val="22"/>
          <w:lang w:eastAsia="zh-TW"/>
        </w:rPr>
        <w:t>頁面</w:t>
      </w:r>
      <w:r w:rsidRPr="00714D48">
        <w:rPr>
          <w:rFonts w:ascii="Times New Roman" w:eastAsia="Source Han Sans TW Normal" w:hAnsi="Times New Roman" w:cs="Times New Roman"/>
          <w:color w:val="000000" w:themeColor="text1"/>
          <w:sz w:val="22"/>
          <w:lang w:eastAsia="zh-TW"/>
        </w:rPr>
        <w:t>。</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714D48">
        <w:rPr>
          <w:rFonts w:ascii="Times New Roman" w:eastAsia="Source Han Sans TW Normal" w:hAnsi="Times New Roman" w:cs="Times New Roman"/>
          <w:b/>
          <w:bCs/>
          <w:color w:val="000000" w:themeColor="text1"/>
          <w:sz w:val="22"/>
          <w:lang w:eastAsia="zh-TW"/>
        </w:rPr>
        <w:t>月見櫓</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1</w:t>
      </w:r>
      <w:r w:rsidRPr="00714D48">
        <w:rPr>
          <w:rFonts w:ascii="Times New Roman" w:eastAsia="Source Han Sans TW Normal" w:hAnsi="Times New Roman" w:cs="Times New Roman"/>
          <w:color w:val="000000" w:themeColor="text1"/>
          <w:sz w:val="22"/>
          <w:u w:val="single"/>
          <w:lang w:eastAsia="zh-TW"/>
        </w:rPr>
        <w:t>）不設防的櫓</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月見櫓是江戶時代（</w:t>
      </w:r>
      <w:r w:rsidRPr="00714D48">
        <w:rPr>
          <w:rFonts w:ascii="Times New Roman" w:eastAsia="Source Han Sans TW Normal" w:hAnsi="Times New Roman" w:cs="Times New Roman"/>
          <w:color w:val="000000" w:themeColor="text1"/>
          <w:sz w:val="22"/>
          <w:lang w:eastAsia="zh-TW"/>
        </w:rPr>
        <w:t>1603-1867</w:t>
      </w:r>
      <w:r w:rsidRPr="00714D48">
        <w:rPr>
          <w:rFonts w:ascii="Times New Roman" w:eastAsia="Source Han Sans TW Normal" w:hAnsi="Times New Roman" w:cs="Times New Roman"/>
          <w:color w:val="000000" w:themeColor="text1"/>
          <w:sz w:val="22"/>
          <w:lang w:eastAsia="zh-TW"/>
        </w:rPr>
        <w:t>）增建的城郭建築，當時日本社會處於一段很長的和平時期，因此，這座塔樓並沒有城郭老建築那樣的防禦設施。月見櫓捨棄了堅實的牆壁，在三面裝上了可拆卸的移動木門，視野開闊，可</w:t>
      </w:r>
      <w:r w:rsidRPr="00714D48">
        <w:rPr>
          <w:rFonts w:ascii="Times New Roman" w:eastAsia="Source Han Sans TW Normal" w:hAnsi="Times New Roman" w:cs="Times New Roman" w:hint="eastAsia"/>
          <w:color w:val="000000" w:themeColor="text1"/>
          <w:sz w:val="22"/>
          <w:lang w:eastAsia="zh-TW"/>
        </w:rPr>
        <w:t>眺望</w:t>
      </w:r>
      <w:r w:rsidRPr="00714D48">
        <w:rPr>
          <w:rFonts w:ascii="Times New Roman" w:eastAsia="Source Han Sans TW Normal" w:hAnsi="Times New Roman" w:cs="Times New Roman"/>
          <w:color w:val="000000" w:themeColor="text1"/>
          <w:sz w:val="22"/>
          <w:lang w:eastAsia="zh-TW"/>
        </w:rPr>
        <w:t>遠處的山脈，</w:t>
      </w:r>
      <w:r w:rsidRPr="00714D48">
        <w:rPr>
          <w:rFonts w:ascii="Source Han Sans TW Normal" w:eastAsia="Source Han Sans TW Normal" w:hAnsi="Source Han Sans TW Normal" w:cs="ＭＳ ゴシック" w:hint="eastAsia"/>
          <w:color w:val="000000" w:themeColor="text1"/>
          <w:sz w:val="22"/>
          <w:lang w:eastAsia="zh-TW"/>
        </w:rPr>
        <w:t>將</w:t>
      </w:r>
      <w:r w:rsidRPr="00714D48">
        <w:rPr>
          <w:rFonts w:ascii="Times New Roman" w:eastAsia="Source Han Sans TW Normal" w:hAnsi="Times New Roman" w:cs="Times New Roman"/>
          <w:color w:val="000000" w:themeColor="text1"/>
          <w:sz w:val="22"/>
          <w:lang w:eastAsia="zh-TW"/>
        </w:rPr>
        <w:t>城郭內外一覽無餘。</w:t>
      </w:r>
      <w:r w:rsidRPr="00714D48">
        <w:rPr>
          <w:rFonts w:ascii="Source Han Sans TW Normal" w:eastAsia="Source Han Sans TW Normal" w:hAnsi="Source Han Sans TW Normal" w:cs="Times New Roman" w:hint="eastAsia"/>
          <w:color w:val="000000" w:themeColor="text1"/>
          <w:sz w:val="22"/>
          <w:lang w:eastAsia="zh-TW"/>
        </w:rPr>
        <w:t>此處曾用來舉辦聚會，地面還鋪了榻榻米。</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相傳，月見櫓原本是為接待德川幕府第三任將軍德川家光（</w:t>
      </w:r>
      <w:r w:rsidRPr="00714D48">
        <w:rPr>
          <w:rFonts w:ascii="Times New Roman" w:eastAsia="Source Han Sans TW Normal" w:hAnsi="Times New Roman" w:cs="Times New Roman"/>
          <w:color w:val="000000" w:themeColor="text1"/>
          <w:sz w:val="22"/>
          <w:lang w:eastAsia="zh-TW"/>
        </w:rPr>
        <w:t>1604-1651</w:t>
      </w:r>
      <w:r w:rsidRPr="00714D48">
        <w:rPr>
          <w:rFonts w:ascii="Times New Roman" w:eastAsia="Source Han Sans TW Normal" w:hAnsi="Times New Roman" w:cs="Times New Roman"/>
          <w:color w:val="000000" w:themeColor="text1"/>
          <w:sz w:val="22"/>
          <w:lang w:eastAsia="zh-TW"/>
        </w:rPr>
        <w:t>）而建，他當時出巡善光寺，原計劃在松本城停留，不料道路發</w:t>
      </w:r>
      <w:r w:rsidRPr="00714D48">
        <w:rPr>
          <w:rFonts w:ascii="Source Han Sans TW Normal" w:eastAsia="Source Han Sans TW Normal" w:hAnsi="Source Han Sans TW Normal" w:cs="Times New Roman" w:hint="eastAsia"/>
          <w:color w:val="000000" w:themeColor="text1"/>
          <w:sz w:val="22"/>
          <w:lang w:eastAsia="zh-TW"/>
        </w:rPr>
        <w:t>生落石</w:t>
      </w:r>
      <w:r w:rsidRPr="00714D48">
        <w:rPr>
          <w:rFonts w:ascii="Times New Roman" w:eastAsia="Source Han Sans TW Normal" w:hAnsi="Times New Roman" w:cs="Times New Roman"/>
          <w:color w:val="000000" w:themeColor="text1"/>
          <w:sz w:val="22"/>
          <w:lang w:eastAsia="zh-TW"/>
        </w:rPr>
        <w:t>，德川家光不得不改變路線，因此</w:t>
      </w:r>
      <w:r w:rsidRPr="00714D48">
        <w:rPr>
          <w:rFonts w:ascii="Times New Roman" w:eastAsia="Source Han Sans TW Normal" w:hAnsi="Times New Roman" w:cs="Times New Roman" w:hint="eastAsia"/>
          <w:color w:val="000000" w:themeColor="text1"/>
          <w:sz w:val="22"/>
          <w:lang w:eastAsia="zh-TW"/>
        </w:rPr>
        <w:t>他</w:t>
      </w:r>
      <w:r w:rsidRPr="00714D48">
        <w:rPr>
          <w:rFonts w:ascii="Times New Roman" w:eastAsia="Source Han Sans TW Normal" w:hAnsi="Times New Roman" w:cs="Times New Roman"/>
          <w:color w:val="000000" w:themeColor="text1"/>
          <w:sz w:val="22"/>
          <w:lang w:eastAsia="zh-TW"/>
        </w:rPr>
        <w:t>並未到過松本。</w:t>
      </w: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A45525" w:rsidRPr="00714D48" w:rsidRDefault="00A45525" w:rsidP="00A45525">
      <w:pPr>
        <w:adjustRightInd w:val="0"/>
        <w:snapToGrid w:val="0"/>
        <w:spacing w:line="240" w:lineRule="atLeast"/>
        <w:rPr>
          <w:rFonts w:ascii="Times New Roman" w:eastAsia="Source Han Sans TW Normal" w:hAnsi="Times New Roman" w:cs="Times New Roman"/>
          <w:color w:val="000000" w:themeColor="text1"/>
          <w:sz w:val="22"/>
          <w:u w:val="single"/>
          <w:lang w:eastAsia="zh-TW"/>
        </w:rPr>
      </w:pPr>
      <w:r w:rsidRPr="00714D48">
        <w:rPr>
          <w:rFonts w:ascii="Times New Roman" w:eastAsia="Source Han Sans TW Normal" w:hAnsi="Times New Roman" w:cs="Times New Roman"/>
          <w:color w:val="000000" w:themeColor="text1"/>
          <w:sz w:val="22"/>
          <w:u w:val="single"/>
          <w:lang w:eastAsia="zh-TW"/>
        </w:rPr>
        <w:t>（</w:t>
      </w:r>
      <w:r w:rsidRPr="00714D48">
        <w:rPr>
          <w:rFonts w:ascii="Times New Roman" w:eastAsia="Source Han Sans TW Normal" w:hAnsi="Times New Roman" w:cs="Times New Roman"/>
          <w:color w:val="000000" w:themeColor="text1"/>
          <w:sz w:val="22"/>
          <w:u w:val="single"/>
          <w:lang w:eastAsia="zh-TW"/>
        </w:rPr>
        <w:t>2</w:t>
      </w:r>
      <w:r w:rsidRPr="00714D48">
        <w:rPr>
          <w:rFonts w:ascii="Times New Roman" w:eastAsia="Source Han Sans TW Normal" w:hAnsi="Times New Roman" w:cs="Times New Roman"/>
          <w:color w:val="000000" w:themeColor="text1"/>
          <w:sz w:val="22"/>
          <w:u w:val="single"/>
          <w:lang w:eastAsia="zh-TW"/>
        </w:rPr>
        <w:t>）拱形天花板和朱漆欄杆遊廊</w:t>
      </w:r>
    </w:p>
    <w:p w:rsidR="00A45525" w:rsidRPr="00714D48" w:rsidRDefault="00A45525" w:rsidP="00A45525">
      <w:pPr>
        <w:adjustRightInd w:val="0"/>
        <w:snapToGrid w:val="0"/>
        <w:spacing w:line="240" w:lineRule="atLeast"/>
        <w:ind w:firstLineChars="200" w:firstLine="440"/>
        <w:rPr>
          <w:rFonts w:ascii="Times New Roman" w:eastAsia="Source Han Sans TW Normal" w:hAnsi="Times New Roman" w:cs="Times New Roman"/>
          <w:bCs/>
          <w:color w:val="000000" w:themeColor="text1"/>
          <w:sz w:val="22"/>
          <w:lang w:eastAsia="zh-TW"/>
        </w:rPr>
      </w:pPr>
      <w:r w:rsidRPr="00714D48">
        <w:rPr>
          <w:rFonts w:ascii="Times New Roman" w:eastAsia="Source Han Sans TW Normal" w:hAnsi="Times New Roman" w:cs="Times New Roman"/>
          <w:bCs/>
          <w:color w:val="000000" w:themeColor="text1"/>
          <w:sz w:val="22"/>
          <w:lang w:eastAsia="zh-TW"/>
        </w:rPr>
        <w:t>月見櫓有許多絕不會出現在戰爭時代建築中的優雅設計。</w:t>
      </w:r>
      <w:r w:rsidRPr="00714D48">
        <w:rPr>
          <w:rFonts w:ascii="Times New Roman" w:eastAsia="Source Han Sans TW Normal" w:hAnsi="Times New Roman" w:cs="Times New Roman" w:hint="eastAsia"/>
          <w:bCs/>
          <w:color w:val="000000" w:themeColor="text1"/>
          <w:sz w:val="22"/>
          <w:lang w:eastAsia="zh-TW"/>
        </w:rPr>
        <w:t>例</w:t>
      </w:r>
      <w:r w:rsidRPr="00714D48">
        <w:rPr>
          <w:rFonts w:ascii="Times New Roman" w:eastAsia="Source Han Sans TW Normal" w:hAnsi="Times New Roman" w:cs="Times New Roman"/>
          <w:bCs/>
          <w:color w:val="000000" w:themeColor="text1"/>
          <w:sz w:val="22"/>
          <w:lang w:eastAsia="zh-TW"/>
        </w:rPr>
        <w:t>如環繞塔樓的朱漆欄杆簷廊，欄杆兩頭微微向上翹起；室內的拱形天</w:t>
      </w:r>
      <w:r w:rsidRPr="00714D48">
        <w:rPr>
          <w:rFonts w:ascii="Times New Roman" w:eastAsia="Source Han Sans TW Normal" w:hAnsi="Times New Roman" w:cs="Times New Roman" w:hint="eastAsia"/>
          <w:bCs/>
          <w:color w:val="000000" w:themeColor="text1"/>
          <w:sz w:val="22"/>
          <w:lang w:eastAsia="zh-TW"/>
        </w:rPr>
        <w:t>花板</w:t>
      </w:r>
      <w:r w:rsidRPr="00714D48">
        <w:rPr>
          <w:rFonts w:ascii="Times New Roman" w:eastAsia="Source Han Sans TW Normal" w:hAnsi="Times New Roman" w:cs="Times New Roman"/>
          <w:bCs/>
          <w:color w:val="000000" w:themeColor="text1"/>
          <w:sz w:val="22"/>
          <w:lang w:eastAsia="zh-TW"/>
        </w:rPr>
        <w:t>酷似船底，被稱為「船底天井」，</w:t>
      </w:r>
      <w:r w:rsidRPr="00714D48">
        <w:rPr>
          <w:rFonts w:ascii="Times New Roman" w:eastAsia="Source Han Sans TW Normal" w:hAnsi="Times New Roman" w:cs="Times New Roman" w:hint="eastAsia"/>
          <w:bCs/>
          <w:color w:val="000000" w:themeColor="text1"/>
          <w:sz w:val="22"/>
          <w:lang w:eastAsia="zh-TW"/>
        </w:rPr>
        <w:t>面</w:t>
      </w:r>
      <w:r w:rsidRPr="00714D48">
        <w:rPr>
          <w:rFonts w:ascii="Times New Roman" w:eastAsia="Source Han Sans TW Normal" w:hAnsi="Times New Roman" w:cs="Times New Roman"/>
          <w:bCs/>
          <w:color w:val="000000" w:themeColor="text1"/>
          <w:sz w:val="22"/>
          <w:lang w:eastAsia="zh-TW"/>
        </w:rPr>
        <w:t>板都</w:t>
      </w:r>
      <w:r w:rsidRPr="00714D48">
        <w:rPr>
          <w:rFonts w:ascii="Times New Roman" w:eastAsia="Source Han Sans TW Normal" w:hAnsi="Times New Roman" w:cs="Times New Roman" w:hint="eastAsia"/>
          <w:bCs/>
          <w:color w:val="000000" w:themeColor="text1"/>
          <w:sz w:val="22"/>
          <w:lang w:eastAsia="zh-TW"/>
        </w:rPr>
        <w:t>經過柿漆（油柿搗碎所浸出的汁液，可防腐）加氧化鐵紅的</w:t>
      </w:r>
      <w:r w:rsidRPr="00714D48">
        <w:rPr>
          <w:rFonts w:ascii="Times New Roman" w:eastAsia="Source Han Sans TW Normal" w:hAnsi="Times New Roman" w:cs="Times New Roman"/>
          <w:bCs/>
          <w:color w:val="000000" w:themeColor="text1"/>
          <w:sz w:val="22"/>
          <w:lang w:eastAsia="zh-TW"/>
        </w:rPr>
        <w:t>染色</w:t>
      </w:r>
      <w:r w:rsidRPr="00714D48">
        <w:rPr>
          <w:rFonts w:ascii="Times New Roman" w:eastAsia="Source Han Sans TW Normal" w:hAnsi="Times New Roman" w:cs="Times New Roman" w:hint="eastAsia"/>
          <w:bCs/>
          <w:color w:val="000000" w:themeColor="text1"/>
          <w:sz w:val="22"/>
          <w:lang w:eastAsia="zh-TW"/>
        </w:rPr>
        <w:t>處理</w:t>
      </w:r>
      <w:r w:rsidRPr="00714D48">
        <w:rPr>
          <w:rFonts w:ascii="Times New Roman" w:eastAsia="Source Han Sans TW Normal" w:hAnsi="Times New Roman" w:cs="Times New Roman"/>
          <w:bCs/>
          <w:color w:val="000000" w:themeColor="text1"/>
          <w:sz w:val="22"/>
          <w:lang w:eastAsia="zh-TW"/>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25"/>
    <w:rsid w:val="00102A26"/>
    <w:rsid w:val="00346BD8"/>
    <w:rsid w:val="00A4552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453089-94FD-43A7-9E35-19F11B50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55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55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55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55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55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55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55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55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55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55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55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55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55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55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55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55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55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55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55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5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525"/>
    <w:pPr>
      <w:spacing w:before="160" w:after="160"/>
      <w:jc w:val="center"/>
    </w:pPr>
    <w:rPr>
      <w:i/>
      <w:iCs/>
      <w:color w:val="404040" w:themeColor="text1" w:themeTint="BF"/>
    </w:rPr>
  </w:style>
  <w:style w:type="character" w:customStyle="1" w:styleId="a8">
    <w:name w:val="引用文 (文字)"/>
    <w:basedOn w:val="a0"/>
    <w:link w:val="a7"/>
    <w:uiPriority w:val="29"/>
    <w:rsid w:val="00A45525"/>
    <w:rPr>
      <w:i/>
      <w:iCs/>
      <w:color w:val="404040" w:themeColor="text1" w:themeTint="BF"/>
    </w:rPr>
  </w:style>
  <w:style w:type="paragraph" w:styleId="a9">
    <w:name w:val="List Paragraph"/>
    <w:basedOn w:val="a"/>
    <w:uiPriority w:val="34"/>
    <w:qFormat/>
    <w:rsid w:val="00A45525"/>
    <w:pPr>
      <w:ind w:left="720"/>
      <w:contextualSpacing/>
    </w:pPr>
  </w:style>
  <w:style w:type="character" w:styleId="21">
    <w:name w:val="Intense Emphasis"/>
    <w:basedOn w:val="a0"/>
    <w:uiPriority w:val="21"/>
    <w:qFormat/>
    <w:rsid w:val="00A45525"/>
    <w:rPr>
      <w:i/>
      <w:iCs/>
      <w:color w:val="0F4761" w:themeColor="accent1" w:themeShade="BF"/>
    </w:rPr>
  </w:style>
  <w:style w:type="paragraph" w:styleId="22">
    <w:name w:val="Intense Quote"/>
    <w:basedOn w:val="a"/>
    <w:next w:val="a"/>
    <w:link w:val="23"/>
    <w:uiPriority w:val="30"/>
    <w:qFormat/>
    <w:rsid w:val="00A45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5525"/>
    <w:rPr>
      <w:i/>
      <w:iCs/>
      <w:color w:val="0F4761" w:themeColor="accent1" w:themeShade="BF"/>
    </w:rPr>
  </w:style>
  <w:style w:type="character" w:styleId="24">
    <w:name w:val="Intense Reference"/>
    <w:basedOn w:val="a0"/>
    <w:uiPriority w:val="32"/>
    <w:qFormat/>
    <w:rsid w:val="00A45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2024-07-31T14:48:00Z</dcterms:created>
  <dcterms:modified xsi:type="dcterms:W3CDTF">2024-07-31T14:48:00Z</dcterms:modified>
</cp:coreProperties>
</file>