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歡迎來到有樂苑</w:t>
      </w:r>
    </w:p>
    <w:p/>
    <w:p w:rsidR="0091791D" w:rsidRPr="000418AF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77466">
        <w:rPr>
          <w:rFonts w:eastAsia="Source Han Sans TW Normal"/>
          <w:bCs/>
          <w:color w:val="000000"/>
          <w:sz w:val="22"/>
          <w:lang w:eastAsia="zh-TW"/>
        </w:rPr>
        <w:t>這是一座專為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17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世紀的</w:t>
      </w:r>
      <w:r w:rsidRPr="00FB5660">
        <w:rPr>
          <w:rFonts w:eastAsia="Source Han Sans TW Normal"/>
          <w:bCs/>
          <w:color w:val="000000"/>
          <w:sz w:val="22"/>
          <w:lang w:eastAsia="zh-TW"/>
        </w:rPr>
        <w:t>稀世之珍「如庵」茶室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而建造的庭園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。</w:t>
      </w:r>
      <w:r w:rsidRPr="003D7E81">
        <w:rPr>
          <w:rFonts w:eastAsia="Source Han Sans TW Normal" w:hint="eastAsia"/>
          <w:bCs/>
          <w:color w:val="000000"/>
          <w:sz w:val="22"/>
          <w:lang w:eastAsia="zh-TW"/>
        </w:rPr>
        <w:t>如庵是日本僅有的，被指定為國寶的三家茶室之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，同時也是唯一對民眾開放的國寶茶室，它被譽為茶室建築的巔峰之作。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1971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年，名古屋鐵道株式會社（以下簡稱「名鐵」）收購了如庵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。為了繼承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如庵的建造者、著名茶人織田有樂（</w:t>
      </w:r>
      <w:r w:rsidRPr="000418AF">
        <w:rPr>
          <w:rFonts w:eastAsia="Source Han Sans TW Normal"/>
          <w:color w:val="000000" w:themeColor="text1"/>
          <w:sz w:val="22"/>
          <w:lang w:eastAsia="zh-TW"/>
        </w:rPr>
        <w:t>1547-1621</w:t>
      </w:r>
      <w:r w:rsidRPr="000418AF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的文化精髓，名鐵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將茶室從神奈川縣大磯遷至愛知縣犬山市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，並在此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興建了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座庭園，命名為「有樂苑」。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B050"/>
          <w:sz w:val="22"/>
          <w:lang w:eastAsia="zh-TW"/>
        </w:rPr>
      </w:pPr>
    </w:p>
    <w:p w:rsidR="0091791D" w:rsidRPr="004D402C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284966">
        <w:rPr>
          <w:rFonts w:ascii="Source Han Sans TW Normal" w:eastAsia="Source Han Sans TW Normal" w:hAnsi="Source Han Sans TW Normal"/>
          <w:bCs/>
          <w:color w:val="000000"/>
          <w:sz w:val="22"/>
          <w:u w:val="single"/>
          <w:lang w:eastAsia="zh-TW"/>
        </w:rPr>
        <w:t>有樂苑的核心——歷史國寶如庵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4D402C">
        <w:rPr>
          <w:rFonts w:eastAsia="Source Han Sans TW Normal"/>
          <w:bCs/>
          <w:color w:val="000000"/>
          <w:sz w:val="22"/>
          <w:lang w:eastAsia="zh-TW"/>
        </w:rPr>
        <w:t>織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田有樂出身</w:t>
      </w:r>
      <w:r w:rsidRPr="00C66AD5">
        <w:rPr>
          <w:rFonts w:eastAsia="Source Han Sans TW Normal" w:hint="eastAsia"/>
          <w:bCs/>
          <w:color w:val="000000"/>
          <w:sz w:val="22"/>
          <w:lang w:eastAsia="zh-TW"/>
        </w:rPr>
        <w:t>於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尾張國（今愛知縣</w:t>
      </w:r>
      <w:r w:rsidRPr="000418A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西部；</w:t>
      </w:r>
      <w:r w:rsidRPr="000418AF">
        <w:rPr>
          <w:rFonts w:eastAsia="Source Han Sans TW Normal"/>
          <w:color w:val="000000" w:themeColor="text1"/>
          <w:sz w:val="22"/>
          <w:lang w:eastAsia="zh-TW"/>
        </w:rPr>
        <w:t>「國」是日本古代行政區劃，並非國家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0418A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的織田家。這個強大的武士家族在附近建立了犬山城。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1618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年，織田有樂選擇隱居退世，在京都建仁寺內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新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建了一處居所「正傳院」。因其熱衷於舉辦茶會，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又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在居所旁設計建造了一間茶室，取名「如庵」。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直至明治時代（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1868-1912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）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，如庵及其週邊建築一直被保留在京都。之後，因房屋所有權轉移，歷經幾次遷移。如庵以及正傳院的部分建築最終被三井家收購，並移至位於神奈川縣大磯的私宅之中。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1969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年，三井家將這些建築和如庵的「露地」（茶庭），連同其他眾多歷史文物一併出售給了名鐵。依照名鐵的規劃，</w:t>
      </w:r>
      <w:r w:rsidRPr="00FB5660">
        <w:rPr>
          <w:rFonts w:eastAsia="Source Han Sans TW Normal"/>
          <w:bCs/>
          <w:color w:val="000000"/>
          <w:sz w:val="22"/>
          <w:lang w:eastAsia="zh-TW"/>
        </w:rPr>
        <w:t>首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先</w:t>
      </w:r>
      <w:r w:rsidRPr="00FB5660">
        <w:rPr>
          <w:rFonts w:eastAsia="Source Han Sans TW Normal"/>
          <w:bCs/>
          <w:color w:val="000000"/>
          <w:sz w:val="22"/>
          <w:lang w:eastAsia="zh-TW"/>
        </w:rPr>
        <w:t>購得這些建築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最終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打造一個既能保護歷史建築，又能向大眾展示文化遺產的庭園。</w:t>
      </w:r>
    </w:p>
    <w:p w:rsidR="0091791D" w:rsidRPr="00C11C90" w:rsidRDefault="0091791D" w:rsidP="0091791D">
      <w:pPr>
        <w:shd w:val="clear" w:color="auto" w:fill="FFFFFF"/>
        <w:spacing w:line="0" w:lineRule="atLeast"/>
        <w:ind w:right="60"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名鐵請來了著名建築師和建築史學家堀口舍己（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1895-1984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）</w:t>
      </w:r>
      <w:r w:rsidRPr="0080354C">
        <w:rPr>
          <w:rFonts w:eastAsia="Source Han Sans TW Normal" w:hint="eastAsia"/>
          <w:bCs/>
          <w:color w:val="000000"/>
          <w:sz w:val="22"/>
          <w:lang w:eastAsia="zh-TW"/>
        </w:rPr>
        <w:t>擔任總指揮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。在執行這項工作之前的數十年間，堀口舍己一直在收集如庵以及其他茶室的古老草圖、圖紙和歷史文獻，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還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以此為基礎撰寫了數本著作。對堀口舍己來說，參與如庵的復原工作，並為展示</w:t>
      </w:r>
      <w:r w:rsidRPr="00284966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它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而創建一座充滿想像力的庭園，無疑是他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一生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集大成之作。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i/>
          <w:iCs/>
          <w:color w:val="000000"/>
          <w:sz w:val="22"/>
          <w:lang w:eastAsia="zh-TW"/>
        </w:rPr>
      </w:pP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F77466">
        <w:rPr>
          <w:rFonts w:eastAsia="Source Han Sans TW Normal"/>
          <w:bCs/>
          <w:color w:val="000000"/>
          <w:sz w:val="22"/>
          <w:u w:val="single"/>
          <w:lang w:eastAsia="zh-TW"/>
        </w:rPr>
        <w:t>造園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名鐵選擇了犬山城附近的一家早已關閉的遊樂場</w:t>
      </w:r>
      <w:r>
        <w:rPr>
          <w:rFonts w:ascii="Microsoft YaHei" w:eastAsia="Microsoft YaHei" w:hAnsi="Microsoft YaHei" w:cs="Microsoft YaHei" w:hint="eastAsia"/>
          <w:bCs/>
          <w:color w:val="000000"/>
          <w:sz w:val="22"/>
          <w:lang w:eastAsia="zh-TW"/>
        </w:rPr>
        <w:t>来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建造有樂苑。工程開始時並不順利，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1971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年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5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月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18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日，堀口舍己抵達名古屋的當天，恰逢名鐵工人罷工，</w:t>
      </w:r>
      <w:r w:rsidRPr="00E42F13">
        <w:rPr>
          <w:rFonts w:eastAsia="Source Han Sans TW Normal" w:hint="eastAsia"/>
          <w:bCs/>
          <w:color w:val="000000"/>
          <w:sz w:val="22"/>
          <w:lang w:eastAsia="zh-TW"/>
        </w:rPr>
        <w:t>客運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和火車全都停駛。在經歷了一番波折後，他終於抵達了犬山，但麻煩尚未結束。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5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月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19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日早晨，他在滂沱大雨之中前往現場進行評估，雖然工人們已按照他從東京寄來的圖紙，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花了一週的時間，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用繩索在地上標記了建築位置，但他在實地勘察後大為不滿，怒斥繩索的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定位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與他的設計截然不同，連如庵的位置都標記錯誤。第二天經過調整，工程才終於正式開工。此後一年中，大批修復師、石匠和木匠在堀口舍己的指導下，重新搭建和修復了織田有樂的歷史建築。同時，園藝師也打造出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了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一片複雜而精細的景觀。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F77466">
        <w:rPr>
          <w:rFonts w:eastAsia="Source Han Sans TW Normal"/>
          <w:bCs/>
          <w:color w:val="000000"/>
          <w:sz w:val="22"/>
          <w:lang w:eastAsia="zh-TW"/>
        </w:rPr>
        <w:t>堀口舍己當時已年逾古稀，但工作起來依然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精力充沛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，不辭辛勞，經常穿著借來的名鐵雨衣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，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冒雨察看工地。他前後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21</w:t>
      </w:r>
      <w:r w:rsidRPr="00F77466">
        <w:rPr>
          <w:rFonts w:eastAsia="Source Han Sans TW Normal"/>
          <w:bCs/>
          <w:color w:val="000000"/>
          <w:sz w:val="22"/>
          <w:lang w:eastAsia="zh-TW"/>
        </w:rPr>
        <w:t>次奔赴犬山，每次必定留下詳盡的指示。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u w:val="single"/>
          <w:lang w:eastAsia="zh-TW"/>
        </w:rPr>
        <w:t>願景達成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堀口舍己以擅長將天然材料的特性融入設計中而聞名。他不受限於最初的庭園構想，而是</w:t>
      </w:r>
      <w:r w:rsidRPr="00E42F13">
        <w:rPr>
          <w:rFonts w:eastAsia="Source Han Sans TW Normal" w:hint="eastAsia"/>
          <w:bCs/>
          <w:color w:val="000000"/>
          <w:sz w:val="22"/>
          <w:lang w:eastAsia="zh-TW"/>
        </w:rPr>
        <w:t>根據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現場每塊岩石、每棵樹的特點來調整設計</w:t>
      </w:r>
      <w:r w:rsidRPr="00FB5660">
        <w:rPr>
          <w:rFonts w:eastAsia="Source Han Sans TW Normal"/>
          <w:bCs/>
          <w:color w:val="000000"/>
          <w:sz w:val="22"/>
          <w:lang w:eastAsia="zh-TW"/>
        </w:rPr>
        <w:t>方案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在制定如庵修復和造園方案時，堀口舍己參考了史料記載和一幅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1799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年的織田有樂居所的畫作。他的設計中一切都有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依據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，包括建築位置、圍牆樣式，甚至踏腳石的排列、松樹的種植位置，以及竹子的選擇等，都經過了細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緻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的考證，只求再現如庵的原始面貌。</w:t>
      </w:r>
    </w:p>
    <w:p w:rsidR="0091791D" w:rsidRPr="00C11C90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在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1799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年的那幅畫作中，一座石塔矗立在矮丘上，塔旁有一個池塘，並有一座簡樸的石橋跨越其上。不過堀口舍己並沒有挖掘水池，而是以細潔的白砂代水，用枯山水再現了這一景觀。此外，他還重現了織田有樂的正方形賞月臺「嘯月</w:t>
      </w:r>
      <w:r w:rsidRPr="0078254B">
        <w:rPr>
          <w:rFonts w:eastAsia="Source Han Sans TW Normal" w:hint="eastAsia"/>
          <w:bCs/>
          <w:color w:val="000000"/>
          <w:sz w:val="22"/>
          <w:lang w:eastAsia="zh-TW"/>
        </w:rPr>
        <w:t>台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」。在他的設計與安排下，園中不僅配置了數百年歷史的古舊門扉、石燈籠、手水缽，還有移植而來的數十株大樹，以及石頭。所有都巧妙地融為一體，令庭園古意盎然。</w:t>
      </w:r>
    </w:p>
    <w:p w:rsidR="0091791D" w:rsidRDefault="0091791D" w:rsidP="009179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11C90">
        <w:rPr>
          <w:rFonts w:eastAsia="Source Han Sans TW Normal"/>
          <w:bCs/>
          <w:color w:val="000000"/>
          <w:sz w:val="22"/>
          <w:lang w:eastAsia="zh-TW"/>
        </w:rPr>
        <w:t>有樂苑最初只是一個簡單的搬遷和修復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工程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，但在庭園落成後，反而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發展出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更重要的意義。它的設計不僅展現了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17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世紀茶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人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的審美趣味、建築大師的奉獻精神與</w:t>
      </w:r>
      <w:r w:rsidRPr="001A31B1">
        <w:rPr>
          <w:rFonts w:eastAsia="Source Han Sans TW Normal" w:hint="eastAsia"/>
          <w:bCs/>
          <w:color w:val="000000"/>
          <w:sz w:val="22"/>
          <w:lang w:eastAsia="zh-TW"/>
        </w:rPr>
        <w:t>願景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，同時也體現了有識之士為子孫後代保護庭園文化遺產的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所做出的</w:t>
      </w:r>
      <w:r w:rsidRPr="00C11C90">
        <w:rPr>
          <w:rFonts w:eastAsia="Source Han Sans TW Normal"/>
          <w:bCs/>
          <w:color w:val="000000"/>
          <w:sz w:val="22"/>
          <w:lang w:eastAsia="zh-TW"/>
        </w:rPr>
        <w:t>不懈努力。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D"/>
    <w:rsid w:val="00102A26"/>
    <w:rsid w:val="00346BD8"/>
    <w:rsid w:val="0091791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3A00B-8329-4F0A-B111-C7CFA98B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9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9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9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9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9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9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