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C5F" w:rsidRPr="004921A9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元庵</w:t>
      </w:r>
    </w:p>
    <w:p/>
    <w:p w:rsidR="00A77C5F" w:rsidRPr="004921A9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這間茶室名為「元庵」，為當代重建的建築。堀口舍己</w:t>
      </w:r>
      <w:r w:rsidRPr="001577E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1895-1984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根據織田有樂</w:t>
      </w:r>
      <w:r w:rsidRPr="001577E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4921A9">
        <w:rPr>
          <w:rFonts w:eastAsia="Source Han Sans TW Normal"/>
          <w:color w:val="000000" w:themeColor="text1"/>
          <w:sz w:val="22"/>
          <w:lang w:eastAsia="zh-TW"/>
        </w:rPr>
        <w:t>1547-1621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早年建於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TW"/>
        </w:rPr>
        <w:t>坂（今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大阪）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宅邸中的茶室圖紙推測，當時的茶室可能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稱作「如庵」。因此，興建有樂苑時，他取元祖之意，建議將這間依據古圖紙重建的茶室命名為「元庵」。</w:t>
      </w:r>
    </w:p>
    <w:p w:rsidR="00A77C5F" w:rsidRPr="004921A9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堀口舍己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透過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如庵的一件舊物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南側匾額，推測出位於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TW"/>
        </w:rPr>
        <w:t>坂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的那間早期茶室的歷史。這塊刻有「如庵」字樣的牌匾製作於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1599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年，遠早於在京都修建正傳院和如庵的時期。於是，堀口舍己判斷這塊匾額之前曾擺放在同名茶室上。織田有樂離開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TW"/>
        </w:rPr>
        <w:t>坂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時，該匾額也被一同帶走。織田有樂在京都新建茶室時，很可能沿用了這個舊名和舊匾額。</w:t>
      </w:r>
    </w:p>
    <w:p w:rsidR="00A77C5F" w:rsidRPr="004921A9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織田有樂在</w:t>
      </w:r>
      <w:r w:rsidRPr="00284966">
        <w:rPr>
          <w:rFonts w:eastAsia="Source Han Sans TW Normal"/>
          <w:bCs/>
          <w:color w:val="000000" w:themeColor="text1"/>
          <w:sz w:val="22"/>
          <w:lang w:eastAsia="zh-TW"/>
        </w:rPr>
        <w:t>1614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年冬天之前，一直住在位於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TW"/>
        </w:rPr>
        <w:t>坂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城西北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方的天滿。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年後，這所舊居被納入了新建的川崎東照宮之內，茶室也作為神社的一部分保留下來，直至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1837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年毀於火災。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1871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年，同址新建了日本造幣局，局中一角還保留了當年茶室供客人停留脫鞋的「沓脫石」。重建元庵時，堀口舍己甚至曾出面協商，希望能將這塊具有歷史意義的石頭移至有樂苑，可惜未能如願。</w:t>
      </w:r>
    </w:p>
    <w:p w:rsidR="00A77C5F" w:rsidRPr="004921A9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重建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的元庵</w:t>
      </w:r>
      <w:r w:rsidRPr="004921A9">
        <w:rPr>
          <w:rFonts w:eastAsia="Source Han Sans TW Normal" w:hint="eastAsia"/>
          <w:bCs/>
          <w:color w:val="000000" w:themeColor="text1"/>
          <w:sz w:val="22"/>
          <w:lang w:eastAsia="zh-TW"/>
        </w:rPr>
        <w:t>同樣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需要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懸掛匾額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堀口舍己挑選了一塊曾懸於奈良喜光寺、後又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在三井家大磯別墅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古老門板。有樂苑的工作人員將木料送至京都，</w:t>
      </w:r>
      <w:r w:rsidRPr="004921A9">
        <w:rPr>
          <w:rFonts w:eastAsia="Source Han Sans TW Normal" w:hint="eastAsia"/>
          <w:bCs/>
          <w:color w:val="000000" w:themeColor="text1"/>
          <w:sz w:val="22"/>
          <w:lang w:eastAsia="zh-TW"/>
        </w:rPr>
        <w:t>交給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了茶道流派表千家第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代宗匠無盡宗左（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1901-1979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。無盡宗左將選定的名字刻於匾額，</w:t>
      </w:r>
      <w:r w:rsidRPr="000822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正式</w:t>
      </w:r>
      <w:r w:rsidRPr="0008226C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sz w:val="22"/>
          <w:lang w:eastAsia="zh-TW"/>
        </w:rPr>
        <w:t>將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「元庵」</w:t>
      </w:r>
      <w:r w:rsidRPr="000822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之名</w:t>
      </w:r>
      <w:r w:rsidRPr="000822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賦予了</w:t>
      </w:r>
      <w:r w:rsidRPr="000822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這間新的茶</w:t>
      </w:r>
      <w:r w:rsidRPr="004921A9">
        <w:rPr>
          <w:rFonts w:eastAsia="Source Han Sans TW Normal"/>
          <w:bCs/>
          <w:color w:val="000000" w:themeColor="text1"/>
          <w:sz w:val="22"/>
          <w:lang w:eastAsia="zh-TW"/>
        </w:rPr>
        <w:t>室。</w:t>
      </w:r>
    </w:p>
    <w:p w:rsidR="00A77C5F" w:rsidRDefault="00A77C5F" w:rsidP="00A77C5F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9651E">
        <w:rPr>
          <w:rFonts w:eastAsia="Source Han Sans TW Normal"/>
          <w:bCs/>
          <w:color w:val="000000" w:themeColor="text1"/>
          <w:sz w:val="22"/>
          <w:lang w:eastAsia="zh-TW"/>
        </w:rPr>
        <w:t>元庵空間比如庵更寬敞，內部裝飾同樣不循常規，其中幾處設計與織田有樂的老師千利休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637341">
        <w:rPr>
          <w:rFonts w:eastAsia="Source Han Sans CN Normal"/>
          <w:bCs/>
          <w:color w:val="000000" w:themeColor="text1"/>
          <w:sz w:val="22"/>
          <w:lang w:eastAsia="zh-TW"/>
        </w:rPr>
        <w:t>1522</w:t>
      </w:r>
      <w:r>
        <w:rPr>
          <w:rFonts w:eastAsia="Source Han Sans CN Normal"/>
          <w:bCs/>
          <w:color w:val="000000" w:themeColor="text1"/>
          <w:sz w:val="22"/>
          <w:lang w:eastAsia="zh-TW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TW"/>
        </w:rPr>
        <w:t>1591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9651E">
        <w:rPr>
          <w:rFonts w:eastAsia="Source Han Sans TW Normal"/>
          <w:bCs/>
          <w:color w:val="000000" w:themeColor="text1"/>
          <w:sz w:val="22"/>
          <w:lang w:eastAsia="zh-TW"/>
        </w:rPr>
        <w:t>的喜好頗有背離。千利休不喜竹子，織田有樂卻在室內大量使用竹料，例如障子窗（移窗）框架，以及用竹柱來分隔主席與客席。此外，千利休喜歡讓客人一眼就能看到為茶會挑選的卷軸書畫和插花，織田有樂卻將元庵的「床之間」（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和式壁龕</w:t>
      </w:r>
      <w:r w:rsidRPr="0099651E">
        <w:rPr>
          <w:rFonts w:eastAsia="Source Han Sans TW Normal"/>
          <w:bCs/>
          <w:color w:val="000000" w:themeColor="text1"/>
          <w:sz w:val="22"/>
          <w:lang w:eastAsia="zh-TW"/>
        </w:rPr>
        <w:t>）設在茶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99651E">
        <w:rPr>
          <w:rFonts w:eastAsia="Source Han Sans TW Normal" w:hint="eastAsia"/>
          <w:bCs/>
          <w:color w:val="000000" w:themeColor="text1"/>
          <w:sz w:val="22"/>
          <w:lang w:eastAsia="zh-TW"/>
        </w:rPr>
        <w:t>亭</w:t>
      </w:r>
      <w:r w:rsidRPr="0099651E">
        <w:rPr>
          <w:rFonts w:eastAsia="Source Han Sans TW Normal"/>
          <w:bCs/>
          <w:color w:val="000000" w:themeColor="text1"/>
          <w:sz w:val="22"/>
          <w:lang w:eastAsia="zh-TW"/>
        </w:rPr>
        <w:t>主（主人）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9651E">
        <w:rPr>
          <w:rFonts w:eastAsia="Source Han Sans TW Normal"/>
          <w:bCs/>
          <w:color w:val="000000" w:themeColor="text1"/>
          <w:sz w:val="22"/>
          <w:lang w:eastAsia="zh-TW"/>
        </w:rPr>
        <w:t>身後。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F"/>
    <w:rsid w:val="00102A26"/>
    <w:rsid w:val="00346BD8"/>
    <w:rsid w:val="00A77C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9A5AF-783E-4DD9-A6DA-FBEFB998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C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C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7C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7C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7C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7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7C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7C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7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