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rPr>
          <w:rFonts w:eastAsia="Source Han Sans TW Normal"/>
          <w:b/>
          <w:color w:val="000000"/>
          <w:sz w:val="22"/>
          <w:lang w:eastAsia="zh-TW"/>
        </w:rPr>
      </w:pPr>
      <w:r>
        <w:rPr>
          <w:b/>
        </w:rPr>
        <w:t>有樂苑的奇花異卉</w:t>
      </w:r>
    </w:p>
    <w:p/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ind w:firstLineChars="200" w:firstLine="440"/>
        <w:rPr>
          <w:rFonts w:eastAsia="Source Han Sans TW Normal"/>
          <w:bCs/>
          <w:color w:val="000000"/>
          <w:sz w:val="22"/>
          <w:lang w:eastAsia="zh-TW"/>
        </w:rPr>
      </w:pP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有樂苑是一座生機勃勃的紀念館，它紀念的不僅是茶人織田有樂（</w:t>
      </w:r>
      <w:r w:rsidRPr="005C2AC0">
        <w:rPr>
          <w:rFonts w:eastAsia="Source Han Sans TW Normal"/>
          <w:bCs/>
          <w:color w:val="000000"/>
          <w:sz w:val="22"/>
          <w:lang w:eastAsia="zh-TW"/>
        </w:rPr>
        <w:t>1547-1621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），還有日本茶庭之美。庭中的喬木、灌木、綠草和苔蘚，無不經過堀口舍己（</w:t>
      </w:r>
      <w:r w:rsidRPr="005C2AC0">
        <w:rPr>
          <w:rFonts w:eastAsia="Source Han Sans TW Normal"/>
          <w:bCs/>
          <w:color w:val="000000"/>
          <w:sz w:val="22"/>
          <w:lang w:eastAsia="zh-TW"/>
        </w:rPr>
        <w:t>1895-1984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）和</w:t>
      </w:r>
      <w:r w:rsidRPr="00B7583D">
        <w:rPr>
          <w:rFonts w:eastAsia="Source Han Sans TW Normal" w:hint="eastAsia"/>
          <w:bCs/>
          <w:color w:val="000000"/>
          <w:sz w:val="22"/>
          <w:lang w:eastAsia="zh-TW"/>
        </w:rPr>
        <w:t>園藝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公司的精心挑選、佈置與栽培，力求與織田有樂的品</w:t>
      </w:r>
      <w:r>
        <w:rPr>
          <w:rFonts w:eastAsia="Source Han Sans TW Normal" w:hint="eastAsia"/>
          <w:bCs/>
          <w:color w:val="000000"/>
          <w:sz w:val="22"/>
          <w:lang w:eastAsia="zh-TW"/>
        </w:rPr>
        <w:t>位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契合。櫻花和山茶為庭園增添色彩，高挑的竹林遮擋住了園外的都市景觀，蕨類植物和苔蘚令岩石造景更顯古意與端莊。儘管這裡的每一株植物都是庭園不可或缺的組成部分，但</w:t>
      </w:r>
      <w:r>
        <w:rPr>
          <w:rFonts w:eastAsia="Source Han Sans TW Normal" w:hint="eastAsia"/>
          <w:bCs/>
          <w:color w:val="000000"/>
          <w:sz w:val="22"/>
          <w:lang w:eastAsia="zh-TW"/>
        </w:rPr>
        <w:t>其中一些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還是值</w:t>
      </w:r>
      <w:r w:rsidRPr="00284966">
        <w:rPr>
          <w:rFonts w:ascii="Source Han Sans TW Normal" w:eastAsia="Source Han Sans TW Normal" w:hAnsi="Source Han Sans TW Normal" w:hint="eastAsia"/>
          <w:bCs/>
          <w:color w:val="000000"/>
          <w:sz w:val="22"/>
          <w:lang w:eastAsia="zh-TW"/>
        </w:rPr>
        <w:t>得特別介紹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。</w:t>
      </w:r>
    </w:p>
    <w:p w:rsidR="00702792" w:rsidRPr="00A95743" w:rsidRDefault="00702792" w:rsidP="00702792">
      <w:pPr>
        <w:tabs>
          <w:tab w:val="left" w:pos="1227"/>
        </w:tabs>
        <w:adjustRightInd w:val="0"/>
        <w:snapToGrid w:val="0"/>
        <w:spacing w:line="0" w:lineRule="atLeast"/>
        <w:rPr>
          <w:rFonts w:eastAsia="Source Han Sans TW Normal"/>
          <w:bCs/>
          <w:color w:val="000000"/>
          <w:sz w:val="22"/>
          <w:lang w:eastAsia="zh-TW"/>
        </w:rPr>
      </w:pPr>
    </w:p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rPr>
          <w:rFonts w:eastAsia="Source Han Sans TW Normal"/>
          <w:bCs/>
          <w:color w:val="000000"/>
          <w:sz w:val="22"/>
          <w:u w:val="single"/>
          <w:lang w:eastAsia="zh-TW"/>
        </w:rPr>
      </w:pPr>
      <w:r w:rsidRPr="00033E69">
        <w:rPr>
          <w:rFonts w:eastAsia="Source Han Sans TW Normal" w:hint="eastAsia"/>
          <w:bCs/>
          <w:color w:val="000000"/>
          <w:sz w:val="22"/>
          <w:u w:val="single"/>
          <w:lang w:eastAsia="zh-TW"/>
        </w:rPr>
        <w:t>有樂山茶</w:t>
      </w:r>
    </w:p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ind w:firstLine="450"/>
        <w:rPr>
          <w:rFonts w:eastAsia="Source Han Sans TW Normal"/>
          <w:bCs/>
          <w:color w:val="000000"/>
          <w:sz w:val="22"/>
          <w:lang w:eastAsia="zh-TW"/>
        </w:rPr>
      </w:pP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有樂山茶是日本山茶與</w:t>
      </w:r>
      <w:r w:rsidRPr="005C2AC0">
        <w:rPr>
          <w:rFonts w:eastAsia="Source Han Sans TW Normal"/>
          <w:bCs/>
          <w:color w:val="000000"/>
          <w:sz w:val="22"/>
          <w:lang w:eastAsia="zh-TW"/>
        </w:rPr>
        <w:t>14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世紀至</w:t>
      </w:r>
      <w:r w:rsidRPr="005C2AC0">
        <w:rPr>
          <w:rFonts w:eastAsia="Source Han Sans TW Normal"/>
          <w:bCs/>
          <w:color w:val="000000"/>
          <w:sz w:val="22"/>
          <w:lang w:eastAsia="zh-TW"/>
        </w:rPr>
        <w:t>16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世紀從中國引進的山茶</w:t>
      </w:r>
      <w:r>
        <w:rPr>
          <w:rFonts w:eastAsia="Source Han Sans TW Normal" w:hint="eastAsia"/>
          <w:bCs/>
          <w:color w:val="000000"/>
          <w:sz w:val="22"/>
          <w:lang w:eastAsia="zh-TW"/>
        </w:rPr>
        <w:t>的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雜交品種。織田有樂對山茶情有獨鍾，據說他在如庵周圍種植的正是這個品種。有樂山茶花大小中等，呈粉色，單瓣，有豔麗的黃色花芯，花期在</w:t>
      </w:r>
      <w:r w:rsidRPr="005C2AC0">
        <w:rPr>
          <w:rFonts w:eastAsia="Source Han Sans TW Normal"/>
          <w:bCs/>
          <w:color w:val="000000"/>
          <w:sz w:val="22"/>
          <w:lang w:eastAsia="zh-TW"/>
        </w:rPr>
        <w:t>3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月和</w:t>
      </w:r>
      <w:r w:rsidRPr="005C2AC0">
        <w:rPr>
          <w:rFonts w:eastAsia="Source Han Sans TW Normal"/>
          <w:bCs/>
          <w:color w:val="000000"/>
          <w:sz w:val="22"/>
          <w:lang w:eastAsia="zh-TW"/>
        </w:rPr>
        <w:t>4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月，被廣泛用於茶會插花。在有樂苑，這些山茶沿著書院北庭的西牆生長。</w:t>
      </w:r>
    </w:p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rPr>
          <w:rFonts w:eastAsia="Source Han Sans TW Normal"/>
          <w:bCs/>
          <w:color w:val="000000"/>
          <w:sz w:val="22"/>
          <w:lang w:eastAsia="zh-TW"/>
        </w:rPr>
      </w:pPr>
    </w:p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rPr>
          <w:rFonts w:eastAsia="Source Han Sans TW Normal"/>
          <w:bCs/>
          <w:color w:val="000000"/>
          <w:sz w:val="22"/>
          <w:u w:val="single"/>
          <w:lang w:eastAsia="zh-TW"/>
        </w:rPr>
      </w:pPr>
      <w:r w:rsidRPr="00033E69">
        <w:rPr>
          <w:rFonts w:eastAsia="Source Han Sans TW Normal" w:hint="eastAsia"/>
          <w:bCs/>
          <w:color w:val="000000"/>
          <w:sz w:val="22"/>
          <w:u w:val="single"/>
          <w:lang w:eastAsia="zh-TW"/>
        </w:rPr>
        <w:t>流蘇樹</w:t>
      </w:r>
    </w:p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ind w:firstLine="450"/>
        <w:rPr>
          <w:rFonts w:eastAsia="Source Han Sans TW Normal"/>
          <w:bCs/>
          <w:color w:val="000000"/>
          <w:sz w:val="22"/>
          <w:lang w:eastAsia="zh-TW"/>
        </w:rPr>
      </w:pP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每年</w:t>
      </w:r>
      <w:r w:rsidRPr="005C2AC0">
        <w:rPr>
          <w:rFonts w:eastAsia="Source Han Sans TW Normal"/>
          <w:bCs/>
          <w:color w:val="000000"/>
          <w:sz w:val="22"/>
          <w:lang w:eastAsia="zh-TW"/>
        </w:rPr>
        <w:t>5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月中旬，流蘇樹綻放出一叢叢蕾絲花邊般的花朵，馥鬱芬芳，潔白如雪。這個品種在日本較為珍稀，因此日本環境省將其列為瀕危</w:t>
      </w:r>
      <w:r w:rsidRPr="005B1A36">
        <w:rPr>
          <w:rFonts w:eastAsia="Source Han Sans CN Normal"/>
          <w:bCs/>
          <w:color w:val="000000" w:themeColor="text1"/>
          <w:sz w:val="22"/>
          <w:lang w:eastAsia="zh-TW"/>
        </w:rPr>
        <w:t>Ⅱ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類物種。犬山市郊外有一片野生流蘇樹林，於</w:t>
      </w:r>
      <w:r w:rsidRPr="005C2AC0">
        <w:rPr>
          <w:rFonts w:eastAsia="Source Han Sans TW Normal"/>
          <w:bCs/>
          <w:color w:val="000000"/>
          <w:sz w:val="22"/>
          <w:lang w:eastAsia="zh-TW"/>
        </w:rPr>
        <w:t>1923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年被指定為國家天然紀念物。</w:t>
      </w:r>
    </w:p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ind w:firstLine="450"/>
        <w:rPr>
          <w:rFonts w:eastAsia="Source Han Sans TW Normal"/>
          <w:bCs/>
          <w:color w:val="000000"/>
          <w:sz w:val="22"/>
          <w:lang w:eastAsia="zh-TW"/>
        </w:rPr>
      </w:pPr>
      <w:r w:rsidRPr="00033E69">
        <w:rPr>
          <w:rFonts w:eastAsia="Source Han Sans TW Normal" w:hint="eastAsia"/>
          <w:bCs/>
          <w:color w:val="000000"/>
          <w:sz w:val="22"/>
        </w:rPr>
        <w:t>這種植物在日本有著多個別名，其中有一個名稱是「</w:t>
      </w:r>
      <w:r w:rsidRPr="00DA486F">
        <w:rPr>
          <w:rFonts w:ascii="Meiryo UI" w:eastAsia="Meiryo UI" w:hAnsi="Meiryo UI"/>
          <w:bCs/>
          <w:color w:val="000000"/>
          <w:sz w:val="22"/>
        </w:rPr>
        <w:t>ナンジャモンジャ</w:t>
      </w:r>
      <w:r w:rsidRPr="00033E69">
        <w:rPr>
          <w:rFonts w:eastAsia="Source Han Sans TW Normal" w:hint="eastAsia"/>
          <w:bCs/>
          <w:color w:val="000000"/>
          <w:sz w:val="22"/>
        </w:rPr>
        <w:t>」</w:t>
      </w:r>
      <w:r>
        <w:rPr>
          <w:rFonts w:eastAsia="Source Han Sans TW Normal" w:hint="eastAsia"/>
          <w:bCs/>
          <w:color w:val="000000"/>
          <w:sz w:val="22"/>
        </w:rPr>
        <w:t>（</w:t>
      </w:r>
      <w:r w:rsidRPr="005C2AC0">
        <w:rPr>
          <w:rFonts w:eastAsia="Source Han Sans TW Normal"/>
          <w:bCs/>
          <w:color w:val="000000"/>
          <w:sz w:val="22"/>
        </w:rPr>
        <w:t>nanjamonja</w:t>
      </w:r>
      <w:r>
        <w:rPr>
          <w:rFonts w:eastAsia="Source Han Sans TW Normal" w:hint="eastAsia"/>
          <w:bCs/>
          <w:color w:val="000000"/>
          <w:sz w:val="22"/>
        </w:rPr>
        <w:t>）</w:t>
      </w:r>
      <w:r w:rsidRPr="000418AF">
        <w:rPr>
          <w:rFonts w:eastAsia="Source Han Sans TW Normal" w:hint="eastAsia"/>
          <w:bCs/>
          <w:color w:val="000000" w:themeColor="text1"/>
          <w:sz w:val="22"/>
        </w:rPr>
        <w:t>，據說這是日本人對於珍稀樹木的昵稱，即「奇樹」。</w:t>
      </w:r>
      <w:r w:rsidRPr="000418AF">
        <w:rPr>
          <w:rFonts w:eastAsia="Source Han Sans TW Normal" w:hint="eastAsia"/>
          <w:bCs/>
          <w:color w:val="000000" w:themeColor="text1"/>
          <w:sz w:val="22"/>
          <w:lang w:eastAsia="zh-TW"/>
        </w:rPr>
        <w:t>這個名字讓堀口舍己覺得很有意思，</w:t>
      </w: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因而將它種在了書院北庭的顯眼位置。</w:t>
      </w:r>
    </w:p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rPr>
          <w:rFonts w:eastAsia="Source Han Sans TW Normal"/>
          <w:bCs/>
          <w:color w:val="000000"/>
          <w:sz w:val="22"/>
          <w:lang w:eastAsia="zh-TW"/>
        </w:rPr>
      </w:pPr>
    </w:p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rPr>
          <w:rFonts w:eastAsia="Source Han Sans TW Normal"/>
          <w:bCs/>
          <w:color w:val="000000"/>
          <w:sz w:val="22"/>
          <w:u w:val="single"/>
          <w:lang w:eastAsia="zh-TW"/>
        </w:rPr>
      </w:pPr>
      <w:r w:rsidRPr="00033E69">
        <w:rPr>
          <w:rFonts w:eastAsia="Source Han Sans TW Normal" w:hint="eastAsia"/>
          <w:bCs/>
          <w:color w:val="000000"/>
          <w:sz w:val="22"/>
          <w:u w:val="single"/>
          <w:lang w:eastAsia="zh-TW"/>
        </w:rPr>
        <w:t>龜甲竹</w:t>
      </w:r>
    </w:p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ind w:firstLineChars="200" w:firstLine="440"/>
        <w:rPr>
          <w:rFonts w:eastAsia="Source Han Sans TW Normal"/>
          <w:bCs/>
          <w:sz w:val="22"/>
          <w:lang w:eastAsia="zh-TW"/>
        </w:rPr>
      </w:pPr>
      <w:r w:rsidRPr="00033E69">
        <w:rPr>
          <w:rFonts w:eastAsia="Source Han Sans TW Normal" w:hint="eastAsia"/>
          <w:bCs/>
          <w:color w:val="000000"/>
          <w:sz w:val="22"/>
          <w:lang w:eastAsia="zh-TW"/>
        </w:rPr>
        <w:t>龜甲竹是一種高大的竹子，莖壁厚實，竹節傾斜交錯，形成菱形圖案，看上去就像龜甲一樣。它是孟宗</w:t>
      </w:r>
      <w:r w:rsidRPr="000418AF">
        <w:rPr>
          <w:rFonts w:eastAsia="Source Han Sans TW Normal" w:hint="eastAsia"/>
          <w:bCs/>
          <w:color w:val="000000" w:themeColor="text1"/>
          <w:sz w:val="22"/>
          <w:lang w:eastAsia="zh-TW"/>
        </w:rPr>
        <w:t>竹的突變品種。史料和繪畫</w:t>
      </w:r>
      <w:r w:rsidRPr="00033E69">
        <w:rPr>
          <w:rFonts w:eastAsia="Source Han Sans TW Normal" w:hint="eastAsia"/>
          <w:bCs/>
          <w:sz w:val="22"/>
          <w:lang w:eastAsia="zh-TW"/>
        </w:rPr>
        <w:t>作品顯示，織田有樂宅邸周圍孟宗竹環繞，因此這種植物在有樂苑中也隨處可見。元庵入口附近種植著一片龜甲竹林。</w:t>
      </w:r>
    </w:p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rPr>
          <w:rFonts w:eastAsia="Source Han Sans TW Normal"/>
          <w:bCs/>
          <w:sz w:val="22"/>
          <w:lang w:eastAsia="zh-TW"/>
        </w:rPr>
      </w:pPr>
    </w:p>
    <w:p w:rsidR="00702792" w:rsidRPr="005C2AC0" w:rsidRDefault="00702792" w:rsidP="00702792">
      <w:pPr>
        <w:tabs>
          <w:tab w:val="left" w:pos="1227"/>
        </w:tabs>
        <w:adjustRightInd w:val="0"/>
        <w:snapToGrid w:val="0"/>
        <w:spacing w:line="0" w:lineRule="atLeast"/>
        <w:rPr>
          <w:rFonts w:eastAsia="Source Han Sans TW Normal"/>
          <w:bCs/>
          <w:color w:val="000000" w:themeColor="text1"/>
          <w:sz w:val="22"/>
          <w:u w:val="single"/>
          <w:lang w:eastAsia="zh-TW"/>
        </w:rPr>
      </w:pPr>
      <w:r w:rsidRPr="00033E69">
        <w:rPr>
          <w:rFonts w:eastAsia="Source Han Sans TW Normal" w:hint="eastAsia"/>
          <w:bCs/>
          <w:color w:val="000000"/>
          <w:sz w:val="22"/>
          <w:u w:val="single"/>
          <w:lang w:eastAsia="zh-TW"/>
        </w:rPr>
        <w:t>真實世界裡的「雲錦</w:t>
      </w:r>
      <w:r w:rsidRPr="00033E69"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手」（</w:t>
      </w:r>
      <w:r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櫻花</w:t>
      </w:r>
      <w:r w:rsidRPr="00033E69"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楓</w:t>
      </w:r>
      <w:r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葉紋</w:t>
      </w:r>
      <w:r w:rsidRPr="00033E69">
        <w:rPr>
          <w:rFonts w:eastAsia="Source Han Sans TW Normal" w:hint="eastAsia"/>
          <w:bCs/>
          <w:color w:val="000000" w:themeColor="text1"/>
          <w:sz w:val="22"/>
          <w:u w:val="single"/>
          <w:lang w:eastAsia="zh-TW"/>
        </w:rPr>
        <w:t>）</w:t>
      </w:r>
    </w:p>
    <w:p w:rsidR="00702792" w:rsidRDefault="00702792" w:rsidP="00702792">
      <w:pPr>
        <w:tabs>
          <w:tab w:val="left" w:pos="1227"/>
        </w:tabs>
        <w:adjustRightInd w:val="0"/>
        <w:snapToGrid w:val="0"/>
        <w:spacing w:line="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033E69">
        <w:rPr>
          <w:rFonts w:eastAsia="Source Han Sans TW Normal" w:hint="eastAsia"/>
          <w:bCs/>
          <w:color w:val="000000" w:themeColor="text1"/>
          <w:sz w:val="22"/>
          <w:lang w:eastAsia="zh-TW"/>
        </w:rPr>
        <w:t>犬山燒陶瓷器裡有一種名為「雲錦</w:t>
      </w:r>
      <w:r w:rsidRPr="000418AF">
        <w:rPr>
          <w:rFonts w:eastAsia="Source Han Sans TW Normal" w:hint="eastAsia"/>
          <w:bCs/>
          <w:color w:val="000000" w:themeColor="text1"/>
          <w:sz w:val="22"/>
          <w:lang w:eastAsia="zh-TW"/>
        </w:rPr>
        <w:t>手」的櫻花楓葉彩繪圖案。而在有樂苑中，這個主題也真實存在。在弘庵旁的白牆北側，一株櫻花樹矗立在小徑旁，在大約一人高的樹幹分叉處，</w:t>
      </w:r>
      <w:r w:rsidRPr="000418AF">
        <w:rPr>
          <w:rFonts w:eastAsia="Source Han Sans CN Normal" w:hint="eastAsia"/>
          <w:bCs/>
          <w:color w:val="000000" w:themeColor="text1"/>
          <w:sz w:val="22"/>
          <w:lang w:eastAsia="zh-TW"/>
        </w:rPr>
        <w:t>居然</w:t>
      </w:r>
      <w:r w:rsidRPr="000418AF">
        <w:rPr>
          <w:rFonts w:eastAsia="Source Han Sans TW Normal" w:hint="eastAsia"/>
          <w:bCs/>
          <w:color w:val="000000" w:themeColor="text1"/>
          <w:sz w:val="22"/>
          <w:lang w:eastAsia="zh-TW"/>
        </w:rPr>
        <w:t>又長出</w:t>
      </w:r>
      <w:r w:rsidRPr="000418AF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了</w:t>
      </w:r>
      <w:r w:rsidRPr="000418AF">
        <w:rPr>
          <w:rFonts w:eastAsia="Source Han Sans TW Normal" w:hint="eastAsia"/>
          <w:bCs/>
          <w:color w:val="000000" w:themeColor="text1"/>
          <w:sz w:val="22"/>
          <w:lang w:eastAsia="zh-TW"/>
        </w:rPr>
        <w:t>日本紅楓，十分罕見。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體 TWHK Normal">
    <w:altName w:val="游ゴシック"/>
    <w:panose1 w:val="00000000000000000000"/>
    <w:charset w:val="80"/>
    <w:family w:val="swiss"/>
    <w:notTrueType/>
    <w:pitch w:val="variable"/>
    <w:sig w:usb0="20000207" w:usb1="2ADF3C10" w:usb2="00000016" w:usb3="00000000" w:csb0="00120107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792"/>
    <w:rsid w:val="00102A26"/>
    <w:rsid w:val="00346BD8"/>
    <w:rsid w:val="00702792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385494C-CB54-4D70-BE2D-056573058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0279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27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27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279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279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279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279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279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279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0279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0279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0279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70279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0279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0279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0279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0279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0279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0279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027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279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027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279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027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279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0279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0279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0279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0279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2024-07-31T14:35:00Z</dcterms:created>
  <dcterms:modified xsi:type="dcterms:W3CDTF">2024-07-31T14:35:00Z</dcterms:modified>
</cp:coreProperties>
</file>