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03C3" w:rsidRPr="00C56961" w:rsidRDefault="008D03C3" w:rsidP="008D03C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輪島切子燈籠會館</w:t>
      </w:r>
    </w:p>
    <w:p/>
    <w:p w:rsidR="008D03C3" w:rsidRPr="0019076C" w:rsidRDefault="008D03C3" w:rsidP="008D03C3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月，能登半島各地</w:t>
      </w:r>
      <w:r w:rsidRPr="006B58F5">
        <w:rPr>
          <w:rFonts w:eastAsia="Source Han Sans TW Normal" w:hint="eastAsia"/>
          <w:bCs/>
          <w:color w:val="000000" w:themeColor="text1"/>
          <w:sz w:val="22"/>
          <w:lang w:eastAsia="zh-TW"/>
        </w:rPr>
        <w:t>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共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要舉辦約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場「切子燈籠祭」，以感謝掌管豐收與漁獲的神明</w:t>
      </w:r>
      <w:bookmarkStart w:id="0" w:name="_Hlk143025330"/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bookmarkEnd w:id="0"/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祈禱健康和富足。半島的節日之夜</w:t>
      </w:r>
      <w:r w:rsidRPr="008D15E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會上演一場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色彩、燈火與音樂的盛宴。被稱作「切子燈籠」的巨型花車伴隨著神轎在城中遊行，大街小巷流光溢彩，</w:t>
      </w:r>
      <w:r w:rsidRPr="0063319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人們</w:t>
      </w:r>
      <w:r w:rsidRPr="0063319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以</w:t>
      </w:r>
      <w:r w:rsidRPr="00C56961">
        <w:rPr>
          <w:rFonts w:eastAsia="Source Han Sans TW Normal"/>
          <w:bCs/>
          <w:color w:val="000000" w:themeColor="text1"/>
          <w:sz w:val="22"/>
          <w:lang w:eastAsia="zh-TW"/>
        </w:rPr>
        <w:t>此向神明祈禱庇佑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。能登切子燈籠祭是日本文化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廳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指定的「日本遺產」。</w:t>
      </w:r>
    </w:p>
    <w:p w:rsidR="008D03C3" w:rsidRPr="006E5D21" w:rsidRDefault="008D03C3" w:rsidP="008D03C3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切子燈籠大多為高大的箱形結構，頂部有裝飾性屋頂。每個燈籠正面均繪有五穀豐登或漁獲滿艙的吉祥圖案，背面則是神明、傳奇武士或美人畫像。</w:t>
      </w:r>
    </w:p>
    <w:p w:rsidR="008D03C3" w:rsidRPr="006E5D21" w:rsidRDefault="008D03C3" w:rsidP="008D03C3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最大的切子燈籠高達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公尺，重逾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噸，需要約百人之力才可拖動遊街。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以前人們會用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掛在竹竿上的小燈籠</w:t>
      </w:r>
      <w:r w:rsidRPr="00F815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為走夜路的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神轎轎夫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照明</w:t>
      </w:r>
      <w:r w:rsidRPr="00F815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或許這就是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切子燈籠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的起源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。文獻記載中最早的切子燈籠祭舉辦於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1646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年。</w:t>
      </w:r>
    </w:p>
    <w:p w:rsidR="008D03C3" w:rsidRDefault="008D03C3" w:rsidP="008D03C3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在輪島切子燈籠會館，遊客可以近距離觀摩這些裝飾精美的燈籠，此外還可觀賞祭典影片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聆聽傳統的祭典音樂。會館天花板採用挑高設計，可容納展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示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台大</w:t>
      </w:r>
      <w:r w:rsidRPr="00544AA1">
        <w:rPr>
          <w:rFonts w:eastAsia="Source Han Sans TW Normal" w:hint="eastAsia"/>
          <w:bCs/>
          <w:color w:val="000000" w:themeColor="text1"/>
          <w:sz w:val="22"/>
          <w:lang w:eastAsia="zh-TW"/>
        </w:rPr>
        <w:t>小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燈籠，遊客在坡道上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就能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俯瞰燈籠。在會館頂層的觀景區不僅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可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飽覽輪島港風光，還能看到一個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公尺高的稻草火炬複製品，每年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月，當火炬在輪島港附近熊熊燃起，就意味著「輪島大祭」高潮的到來。</w:t>
      </w:r>
    </w:p>
    <w:p w:rsidR="008D03C3" w:rsidRPr="006E5D21" w:rsidRDefault="008D03C3" w:rsidP="008D03C3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D03C3" w:rsidRDefault="008D03C3" w:rsidP="008D03C3">
      <w:pPr>
        <w:ind w:firstLine="42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輪島切子燈籠會館開放時間為每日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9:00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C3"/>
    <w:rsid w:val="00102A26"/>
    <w:rsid w:val="00346BD8"/>
    <w:rsid w:val="008D03C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2FD56-BE0B-4FD0-94DB-1A130CA3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3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3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3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3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0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3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3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3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3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3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3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