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6C7C" w:rsidRPr="00B7369E" w:rsidRDefault="00336C7C" w:rsidP="00336C7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近江商人</w:t>
      </w:r>
    </w:p>
    <w:p/>
    <w:p w:rsidR="00336C7C" w:rsidRPr="00B7369E" w:rsidRDefault="00336C7C" w:rsidP="00336C7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近江商人，即出自近江國（今滋賀縣）的行商，他們在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世紀聲名傳遍了全日本。近江商人在遠離家鄉的城鎮興辦實業，依靠靈敏的商業嗅覺、勤奮和公正的交易精神贏得了高度讚譽。進入明治時代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後，日本經濟的現代化發展更是少不了他們的貢獻，他們當年興辦的許多企業迄今猶存。而他們累積的財富，在近江八幡老街區沿街排布的精美宅邸中便可見一斑。</w:t>
      </w:r>
    </w:p>
    <w:p w:rsidR="00336C7C" w:rsidRPr="00B7369E" w:rsidRDefault="00336C7C" w:rsidP="00336C7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來自近江各地的商人活躍在不同地區，販賣自己家鄉的特產。最常見的商品包括蚊帳、榻榻米蓆面和麻布</w:t>
      </w:r>
      <w:r w:rsidRPr="004F07EF">
        <w:rPr>
          <w:rFonts w:eastAsia="Source Han Sans TW Normal" w:hint="eastAsia"/>
          <w:bCs/>
          <w:color w:val="000000" w:themeColor="text1"/>
          <w:sz w:val="22"/>
          <w:lang w:eastAsia="zh-TW"/>
        </w:rPr>
        <w:t>製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品。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世紀早期，近江商人預見了江戶（今東京）將成為日本首都，因而成為了最早在那裡開店經營的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一批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商人。另外，他們還參與了蝦夷地（今北海道）的開發，甚至有些近江商人曾遠赴暹羅（今泰國）和安南（今越南）。</w:t>
      </w:r>
    </w:p>
    <w:p w:rsidR="00336C7C" w:rsidRPr="00B7369E" w:rsidRDefault="00336C7C" w:rsidP="00336C7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近江商人將勤勞、節儉、誠信經營奉為圭臬。他們之所以踐行這些行為準則，是為了克服當時社會對外來者，尤其是對商人根深蒂固的懷疑。</w:t>
      </w:r>
      <w:r w:rsidRPr="007869C7">
        <w:rPr>
          <w:rFonts w:eastAsia="Source Han Sans TW Normal" w:hint="eastAsia"/>
          <w:bCs/>
          <w:color w:val="000000" w:themeColor="text1"/>
          <w:sz w:val="22"/>
          <w:lang w:eastAsia="zh-TW"/>
        </w:rPr>
        <w:t>江戶時代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4F07EF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的社會將商人貶為最底層，因其沒有實際的生產力。</w:t>
      </w:r>
    </w:p>
    <w:p w:rsidR="00336C7C" w:rsidRPr="00B7369E" w:rsidRDefault="00336C7C" w:rsidP="00336C7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近江商人堅守的許多準則都能反映出他們的人生哲學。其中之一是「節儉勤勉」，即成功的生意依賴於充分利用現有資源和勤奮工作；另一條是「三贏」，意指任何買賣都應當做到對賣家有利，對買家有利，對社會整體有利。</w:t>
      </w:r>
    </w:p>
    <w:p w:rsidR="00336C7C" w:rsidRDefault="00336C7C" w:rsidP="00336C7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7369E">
        <w:rPr>
          <w:rFonts w:eastAsia="Source Han Sans TW Normal"/>
          <w:bCs/>
          <w:color w:val="000000" w:themeColor="text1"/>
          <w:sz w:val="22"/>
          <w:lang w:eastAsia="zh-TW"/>
        </w:rPr>
        <w:t>此外，更為深刻的人生座右銘可用「陰德善事」（積陰德，做善事）來概括。近江商人相信，做生意應當造福社會，分享利益，而不僅是追求名譽。因此，他們往往會為創辦學校、修路造橋等公共事業慷慨解囊，以此還利於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7C"/>
    <w:rsid w:val="00102A26"/>
    <w:rsid w:val="00336C7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82949-60D9-4175-B0BA-9586DD26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6C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6C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6C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6C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6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6C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6C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C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6C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6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6C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6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