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771" w:rsidRPr="003C19BF" w:rsidRDefault="00897771" w:rsidP="0089777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近江商人</w:t>
      </w:r>
    </w:p>
    <w:p/>
    <w:p w:rsidR="00897771" w:rsidRPr="00D62BD1" w:rsidRDefault="00897771" w:rsidP="0089777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近江商人，即來自近江國（今滋賀縣）的行商，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世紀，他們的聲名傳遍了全日本。近江商人在遠離家鄉的城鎮興辦實業，依靠靈敏的商業嗅覺、勤奮和公正的交易精神贏得了高度讚譽。進入明治時代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(1868-1912)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後，日本經濟的現代化發展更是少不了他們的貢獻，他們當年興辦的許多企業迄今猶存。而他們累積的財富，從近江八幡老街區沿街旁矗立的豪宅中便可見一斑。</w:t>
      </w:r>
    </w:p>
    <w:p w:rsidR="00897771" w:rsidRPr="00D62BD1" w:rsidRDefault="00897771" w:rsidP="0089777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近江商人的成功，在一定程度上要歸功於所處的地理位置。近江距離政治中心京都和商業中心大阪都很近，通常認為，從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世紀開始，近江就已經廣泛展開貿易活動</w:t>
      </w:r>
      <w:r w:rsidRPr="00984108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但令近江商人真正崛起的，是戰國武將織田信長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1534-1582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世紀頒佈的自由貿易政策。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1576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年，織田信長修建安土城作為自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己的行政中心，並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在其下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建立了「城下町」（圍繞城郭發展起來的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市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鎮）。為了鼓勵商人來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安土城定居發展，</w:t>
      </w:r>
      <w:r w:rsidRPr="0052023C">
        <w:rPr>
          <w:rFonts w:eastAsia="Source Han Sans TW Normal" w:hint="eastAsia"/>
          <w:bCs/>
          <w:color w:val="000000" w:themeColor="text1"/>
          <w:sz w:val="22"/>
          <w:lang w:eastAsia="zh-TW"/>
        </w:rPr>
        <w:t>織田信長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允許他們獨立於被稱為「座」的行業工會之外，並在「樂市樂座」制度下享有高度自由。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1582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年，織田信長被殺，安土城覆滅。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1585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年，武將豐臣秀次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(1568-1595)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在八幡山修建了一座新的城郭，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還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在其山腳下建立了八幡町，這便是今天的近江八幡。豐臣秀次邀請安土商人移居八幡町，並繼續貫徹織田信長的自由貿易政策。</w:t>
      </w:r>
    </w:p>
    <w:p w:rsidR="00897771" w:rsidRPr="00D62BD1" w:rsidRDefault="00897771" w:rsidP="0089777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年後，豐臣秀次去世，八幡山城廢棄，但自由貿易體系已經在近江國推廣，促進商業走向繁榮。在此期間，近江商人崛起，開始向外拓展事業。來自近江各地的商人活躍在不同的地區，販賣家鄉的特產。最常見的商品包括蚊帳、榻榻米蓆面和麻布製品。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世紀早期，德川幕府建立，近江商人預測江戶將成為日本的首都，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於是馬上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在此開店經營。另外，他們還參與了蝦夷地（今北海道）的開發。在德川幕府閉關鎖國之前，甚至有近江商人遠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行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至暹羅（今泰國）和安南（今越南）。</w:t>
      </w:r>
    </w:p>
    <w:p w:rsidR="00897771" w:rsidRPr="00D62BD1" w:rsidRDefault="00897771" w:rsidP="0089777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40981">
        <w:rPr>
          <w:rFonts w:eastAsia="Source Han Sans TW Normal"/>
          <w:bCs/>
          <w:color w:val="000000"/>
          <w:sz w:val="22"/>
          <w:lang w:eastAsia="zh-TW"/>
        </w:rPr>
        <w:t>斗笠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、長斗篷，一根長棒挑著貨物行走賣貨，這就是近江商人的經典形象。近江商人的事業是從行腳販貨開始的，他們走遍日本各地兜售貨物，為最受歡迎的商品建立起穩定的供需關係，然後依據訂單進貨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調配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。一旦存到了足夠的資金，他們就會開辦店鋪，最成功的商人甚至能在全國各主要城市建立起店鋪網絡。</w:t>
      </w:r>
    </w:p>
    <w:p w:rsidR="00897771" w:rsidRPr="00D62BD1" w:rsidRDefault="00897771" w:rsidP="0089777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近江商人能夠如此成功，很重要的一點在於他們具備良好的商業道德。他們行走各地販賣商品，身為外來者，不免常常遭受質疑，整個社會對於商人的偏見也是他們需要面對的問題。江戶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時代（</w:t>
      </w:r>
      <w:r>
        <w:rPr>
          <w:rFonts w:eastAsia="Source Han Sans CN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，商人處於社會階層的最底層，因為他們不生產任何實物。為了克服這些障礙，他們依靠誠信買賣換取信任，憑藉積極推動貿易地區的實業發展贏得當地社會的接納。近江商人始終奉行勤勞、節儉和誠信經營，堅守基於該理念的行為準則。這些準則代代相傳，被視為能為家族生意帶來長久興隆的基石。其中之一是「節儉勤勉」，換句話說，長期的商業成功取決於充分利用所擁有的</w:t>
      </w:r>
      <w:r w:rsidRPr="000F1D9E">
        <w:rPr>
          <w:rFonts w:eastAsia="Source Han Sans TW Normal" w:hint="eastAsia"/>
          <w:bCs/>
          <w:color w:val="000000" w:themeColor="text1"/>
          <w:sz w:val="22"/>
          <w:lang w:eastAsia="zh-TW"/>
        </w:rPr>
        <w:t>資源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並勤奮工作。而「三贏」則是近江商人最著名的圭臬之一，意為任何買賣都應當為賣家、買家和社會三方謀取最大利益。</w:t>
      </w:r>
    </w:p>
    <w:p w:rsidR="00897771" w:rsidRDefault="00897771" w:rsidP="0089777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「陰德善事」（積陰德，做善事）是近江商人們所奉行的座右銘。他們相信，對於商人來說，不求名譽，分享財富來造福社會是非常重要的。因此，他們往往會為創辦學校、修路造橋等公共事業提供資金，或向神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D62BD1">
        <w:rPr>
          <w:rFonts w:eastAsia="Source Han Sans TW Normal"/>
          <w:bCs/>
          <w:color w:val="000000" w:themeColor="text1"/>
          <w:sz w:val="22"/>
          <w:lang w:eastAsia="zh-TW"/>
        </w:rPr>
        <w:t>寺廟捐資來回饋社會。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71"/>
    <w:rsid w:val="00102A26"/>
    <w:rsid w:val="00346BD8"/>
    <w:rsid w:val="0089777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C6FF8-74A6-4A52-BE5A-0DBA9FD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77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7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7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7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7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7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7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77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77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77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7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7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7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7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7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77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77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7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7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7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7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7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77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7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77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7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