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0927" w:rsidRPr="004F4266" w:rsidRDefault="00AB0927" w:rsidP="00AB092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一支國博物館</w:t>
      </w:r>
    </w:p>
    <w:p/>
    <w:p w:rsidR="00AB0927" w:rsidRPr="00B63AB0" w:rsidRDefault="00AB0927" w:rsidP="00AB092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F4266">
        <w:rPr>
          <w:rFonts w:eastAsia="Source Han Sans TW Normal"/>
          <w:color w:val="000000" w:themeColor="text1"/>
          <w:sz w:val="22"/>
          <w:lang w:eastAsia="zh-TW"/>
        </w:rPr>
        <w:t>一支國博物館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主要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介紹西元前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年左右至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世紀，壹岐與亞洲大陸之間頻繁交流的歷史。在這段時間，壹岐島最早是以原之辻（音同「十」）為都城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王國，後來</w:t>
      </w:r>
      <w:r w:rsidRPr="00457A83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則</w:t>
      </w:r>
      <w:r w:rsidRPr="00457A8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成為了</w:t>
      </w:r>
      <w:r w:rsidRPr="008A2859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大</w:t>
      </w:r>
      <w:r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和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朝廷進軍朝鮮半島的重要據</w:t>
      </w:r>
      <w:r w:rsidRPr="00B63AB0">
        <w:rPr>
          <w:rFonts w:eastAsia="Source Han Sans TW Normal"/>
          <w:color w:val="000000" w:themeColor="text1"/>
          <w:sz w:val="22"/>
          <w:lang w:eastAsia="zh-TW"/>
        </w:rPr>
        <w:t>點。館內許多展品都是國家指定重要文化財產。</w:t>
      </w:r>
    </w:p>
    <w:p w:rsidR="00AB0927" w:rsidRPr="004F4266" w:rsidRDefault="00AB0927" w:rsidP="00AB092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F4266">
        <w:rPr>
          <w:rFonts w:eastAsia="Source Han Sans TW Normal"/>
          <w:color w:val="000000" w:themeColor="text1"/>
          <w:sz w:val="22"/>
          <w:lang w:eastAsia="zh-TW"/>
        </w:rPr>
        <w:t>博物館建築矗立於一座山丘上，由日本著名建築師黑川紀章（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1934-2007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）負責設計，它的設計理念是歷史遺址的自然延伸。從博物館的屋頂露台和瞭望塔，可以俯瞰古老的原之辻遺址全貌。</w:t>
      </w:r>
    </w:p>
    <w:p w:rsidR="00AB0927" w:rsidRPr="004F4266" w:rsidRDefault="00AB0927" w:rsidP="00AB092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F4266">
        <w:rPr>
          <w:rFonts w:eastAsia="Source Han Sans TW Normal"/>
          <w:color w:val="000000" w:themeColor="text1"/>
          <w:sz w:val="22"/>
          <w:lang w:eastAsia="zh-TW"/>
        </w:rPr>
        <w:t>常設展從沉浸式展覽開始，重點介紹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457A8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中國歷史典籍《三國</w:t>
      </w:r>
      <w:r w:rsidRPr="004F426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志·魏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志倭人傳》中的段落。這部編年史記錄了中國使節前往日本列島的過程，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首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次以文字形式提到了壹岐。接著，在觀賞一段描述古代壹岐和原之辻生活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情景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的影片後，可以從放映廳觀摩原之辻遺址。</w:t>
      </w:r>
    </w:p>
    <w:p w:rsidR="00AB0927" w:rsidRPr="004F4266" w:rsidRDefault="00AB0927" w:rsidP="00AB092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F4266">
        <w:rPr>
          <w:rFonts w:eastAsia="Source Han Sans TW Normal"/>
          <w:color w:val="000000" w:themeColor="text1"/>
          <w:sz w:val="22"/>
          <w:lang w:eastAsia="zh-TW"/>
        </w:rPr>
        <w:t>走出放映廳，一條走廊通向主展廳，走廊兩側陳列著從原之辻遺址和整個壹岐的古墳出土的特別文物。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很多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展品都被置於矮架上，可以隨意拿起觀賞，也方便孩童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觀看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B0927" w:rsidRPr="004F4266" w:rsidRDefault="00AB0927" w:rsidP="00AB092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F4266">
        <w:rPr>
          <w:rFonts w:eastAsia="Source Han Sans TW Normal"/>
          <w:color w:val="000000" w:themeColor="text1"/>
          <w:sz w:val="22"/>
          <w:lang w:eastAsia="zh-TW"/>
        </w:rPr>
        <w:t>主展廳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中央是一</w:t>
      </w:r>
      <w:r w:rsidRPr="009C1E56">
        <w:rPr>
          <w:rFonts w:eastAsia="Source Han Sans TW Normal"/>
          <w:color w:val="000000" w:themeColor="text1"/>
          <w:sz w:val="22"/>
          <w:lang w:eastAsia="zh-TW"/>
        </w:rPr>
        <w:t>處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還原了原之辻生活場景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的立體實景模型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，所有人物模型的臉部特徵都以現在的壹岐居民為原型。場景包括了潛水捕撈貝類、建造坑式住宅，以及王宮的祭祀活動。這裡還展示了一艘實體大小的獨木舟複製品，它的船舷兩側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安裝了隔浪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板</w:t>
      </w:r>
      <w:r w:rsidRPr="00534D6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被稱為「準構造船」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。從前，壹岐商人就是乘坐這種船前往朝鮮半島和九州，用海產品和農產品換取工具、陶器和武器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B0927" w:rsidRPr="002C0016" w:rsidRDefault="00AB0927" w:rsidP="00AB092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F4266">
        <w:rPr>
          <w:rFonts w:eastAsia="Source Han Sans TW Normal"/>
          <w:color w:val="000000" w:themeColor="text1"/>
          <w:sz w:val="22"/>
          <w:lang w:eastAsia="zh-TW"/>
        </w:rPr>
        <w:t>博物館每年舉辦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～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次特展。遊客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可以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透過</w:t>
      </w:r>
      <w:r w:rsidRPr="004F4266">
        <w:rPr>
          <w:rFonts w:eastAsia="Source Han Sans TW Normal"/>
          <w:color w:val="000000" w:themeColor="text1"/>
          <w:sz w:val="22"/>
          <w:lang w:eastAsia="zh-TW"/>
        </w:rPr>
        <w:t>大型落地窗觀看部分儲藏室，也可以一窺博物館工作人員清理和修復文物的大廳。</w:t>
      </w:r>
      <w:r w:rsidRPr="004F4266">
        <w:rPr>
          <w:rFonts w:eastAsia="Source Han Sans TW Normal"/>
          <w:bCs/>
          <w:color w:val="000000" w:themeColor="text1"/>
          <w:sz w:val="22"/>
          <w:lang w:eastAsia="zh-TW"/>
        </w:rPr>
        <w:t>長崎縣埋藏文化財中心也在同一棟建築內。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27"/>
    <w:rsid w:val="00102A26"/>
    <w:rsid w:val="00346BD8"/>
    <w:rsid w:val="00AB092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7D19E-851C-47D5-B466-1CF10F78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09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9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9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9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9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9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9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9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09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09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0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0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0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0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0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09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09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9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0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0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9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09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0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09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0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