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F9A44" w14:textId="77777777" w:rsidR="002C0333" w:rsidRDefault="002C0333" w:rsidP="002C0333">
      <w:pPr>
        <w:jc w:val="lef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雄雉香炉</w:t>
      </w:r>
    </w:p>
    <w:p/>
    <w:p w14:paraId="7DFDF2B9" w14:textId="77777777" w:rsidR="002C0333" w:rsidRDefault="002C0333" w:rsidP="002C0333">
      <w:pPr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commentRangeStart w:id="0"/>
      <w:commentRangeStart w:id="1"/>
      <w:r>
        <w:rPr>
          <w:rFonts w:ascii="Times New Roman" w:eastAsia="思源黑体 CN Normal" w:hAnsi="Times New Roman" w:cs="Times New Roman"/>
          <w:sz w:val="22"/>
          <w:lang w:eastAsia="zh-CN"/>
        </w:rPr>
        <w:t>这件</w:t>
      </w:r>
      <w:commentRangeEnd w:id="0"/>
      <w:r>
        <w:rPr>
          <w:rStyle w:val="ac"/>
        </w:rPr>
        <w:commentReference w:id="0"/>
      </w:r>
      <w:commentRangeEnd w:id="1"/>
      <w:r>
        <w:rPr>
          <w:rStyle w:val="ac"/>
        </w:rPr>
        <w:commentReference w:id="1"/>
      </w:r>
      <w:r>
        <w:rPr>
          <w:rFonts w:ascii="Times New Roman" w:eastAsia="思源黑体 CN Normal" w:hAnsi="Times New Roman" w:cs="Times New Roman"/>
          <w:sz w:val="22"/>
          <w:lang w:eastAsia="zh-CN"/>
        </w:rPr>
        <w:t>雄雉陶瓷香炉是</w:t>
      </w:r>
      <w:r>
        <w:rPr>
          <w:rFonts w:ascii="Times New Roman" w:eastAsia="思源黑体 CN Normal" w:hAnsi="Times New Roman" w:cs="Times New Roman"/>
          <w:sz w:val="22"/>
          <w:lang w:val="x-none" w:eastAsia="zh-CN"/>
        </w:rPr>
        <w:t>本</w:t>
      </w:r>
      <w:commentRangeStart w:id="2"/>
      <w:commentRangeStart w:id="3"/>
      <w:r>
        <w:rPr>
          <w:rFonts w:ascii="Times New Roman" w:eastAsia="思源黑体 CN Normal" w:hAnsi="Times New Roman" w:cs="Times New Roman"/>
          <w:sz w:val="22"/>
          <w:lang w:eastAsia="zh-CN"/>
        </w:rPr>
        <w:t>馆</w:t>
      </w:r>
      <w:commentRangeEnd w:id="2"/>
      <w:commentRangeEnd w:id="3"/>
      <w:r>
        <w:rPr>
          <w:rFonts w:ascii="Times New Roman" w:eastAsia="思源黑体 CN Normal" w:hAnsi="Times New Roman" w:cs="Times New Roman"/>
          <w:sz w:val="22"/>
          <w:lang w:val="x-none" w:eastAsia="zh-CN"/>
        </w:rPr>
        <w:t>內</w:t>
      </w:r>
      <w:r>
        <w:rPr>
          <w:rStyle w:val="ac"/>
        </w:rPr>
        <w:commentReference w:id="2"/>
      </w:r>
      <w:r>
        <w:rPr>
          <w:rStyle w:val="ac"/>
        </w:rPr>
        <w:commentReference w:id="3"/>
      </w:r>
      <w:r>
        <w:rPr>
          <w:rFonts w:ascii="Times New Roman" w:eastAsia="思源黑体 CN Normal" w:hAnsi="Times New Roman" w:cs="Times New Roman"/>
          <w:sz w:val="22"/>
          <w:lang w:eastAsia="zh-CN"/>
        </w:rPr>
        <w:t>最珍贵的藏品之一，由</w:t>
      </w:r>
      <w:r>
        <w:rPr>
          <w:rFonts w:ascii="Times New Roman" w:eastAsia="思源黑体 CN Normal" w:hAnsi="Times New Roman" w:cs="Times New Roman"/>
          <w:sz w:val="22"/>
          <w:lang w:eastAsia="zh-CN"/>
        </w:rPr>
        <w:t>17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世纪著名陶艺家野野村仁清烧制而成。</w:t>
      </w:r>
    </w:p>
    <w:p w14:paraId="1255A31D" w14:textId="77777777" w:rsidR="002C0333" w:rsidRDefault="002C0333" w:rsidP="002C0333">
      <w:pPr>
        <w:jc w:val="left"/>
        <w:rPr>
          <w:rFonts w:eastAsia="思源黑体 CN Normal"/>
          <w:b/>
          <w:bCs/>
          <w:sz w:val="22"/>
          <w:lang w:eastAsia="zh-CN"/>
        </w:rPr>
      </w:pPr>
    </w:p>
    <w:p w14:paraId="7A5F4568" w14:textId="77777777" w:rsidR="002C0333" w:rsidRDefault="002C0333" w:rsidP="002C0333">
      <w:pPr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commentRangeStart w:id="4"/>
      <w:commentRangeStart w:id="5"/>
      <w:r>
        <w:rPr>
          <w:rFonts w:ascii="Times New Roman" w:eastAsia="思源黑体 CN Normal" w:hAnsi="Times New Roman" w:cs="Times New Roman"/>
          <w:sz w:val="22"/>
          <w:lang w:eastAsia="zh-CN"/>
        </w:rPr>
        <w:t>仁清</w:t>
      </w:r>
      <w:commentRangeEnd w:id="4"/>
      <w:r>
        <w:rPr>
          <w:rStyle w:val="ac"/>
        </w:rPr>
        <w:commentReference w:id="4"/>
      </w:r>
      <w:commentRangeEnd w:id="5"/>
      <w:r>
        <w:rPr>
          <w:rStyle w:val="ac"/>
        </w:rPr>
        <w:commentReference w:id="5"/>
      </w:r>
      <w:r>
        <w:rPr>
          <w:rFonts w:ascii="Times New Roman" w:eastAsia="思源黑体 CN Normal" w:hAnsi="Times New Roman" w:cs="Times New Roman"/>
          <w:sz w:val="22"/>
          <w:lang w:eastAsia="zh-CN"/>
        </w:rPr>
        <w:t>被誉为京烧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（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一种起源于京都的彩陶风格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）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大师。仁清创作的精美作品深受京都武士精英阶层欢迎，他们会在</w:t>
      </w:r>
      <w:r w:rsidRPr="0035120A">
        <w:rPr>
          <w:rFonts w:ascii="Times New Roman" w:eastAsia="思源黑体 CN Normal" w:hAnsi="Times New Roman" w:cs="Times New Roman" w:hint="eastAsia"/>
          <w:sz w:val="22"/>
          <w:lang w:eastAsia="zh-CN"/>
        </w:rPr>
        <w:t>茶之汤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（</w:t>
      </w:r>
      <w:r w:rsidRPr="0035120A">
        <w:rPr>
          <w:rFonts w:ascii="Times New Roman" w:eastAsia="思源黑体 CN Normal" w:hAnsi="Times New Roman" w:cs="Times New Roman" w:hint="eastAsia"/>
          <w:sz w:val="22"/>
          <w:lang w:eastAsia="zh-CN"/>
        </w:rPr>
        <w:t>亦即茶道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）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中使用这些陶瓷器具。许多现存的早期京烧作品均为茶具，例如这件雄雉香炉。一般来说，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主人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会在茶室的</w:t>
      </w:r>
      <w:r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床之间</w:t>
      </w:r>
      <w:r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>
        <w:rPr>
          <w:rFonts w:ascii="Times New Roman" w:eastAsia="思源黑体 CN Normal" w:hAnsi="Times New Roman" w:cs="Times New Roman"/>
          <w:sz w:val="22"/>
          <w:lang w:eastAsia="zh-CN"/>
        </w:rPr>
        <w:t>（凹间）摆放季节性装饰品。雉鸡</w:t>
      </w:r>
      <w:r w:rsidRPr="0035120A">
        <w:rPr>
          <w:rFonts w:ascii="Times New Roman" w:eastAsia="思源黑体 CN Normal" w:hAnsi="Times New Roman" w:cs="Times New Roman" w:hint="eastAsia"/>
          <w:sz w:val="22"/>
          <w:lang w:eastAsia="zh-CN"/>
        </w:rPr>
        <w:t>传统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上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与春天联系在一起，因此这件香炉可能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用于</w:t>
      </w:r>
      <w:r>
        <w:rPr>
          <w:rFonts w:ascii="Times New Roman" w:eastAsia="思源黑体 CN Normal" w:hAnsi="Times New Roman" w:cs="Times New Roman"/>
          <w:sz w:val="22"/>
          <w:lang w:eastAsia="zh-CN"/>
        </w:rPr>
        <w:t>春季集会时以营造季节氛围。</w:t>
      </w:r>
    </w:p>
    <w:p w14:paraId="33F697A0" w14:textId="77777777" w:rsidR="002C0333" w:rsidRDefault="002C0333" w:rsidP="002C0333">
      <w:pPr>
        <w:jc w:val="left"/>
        <w:rPr>
          <w:rFonts w:eastAsia="思源黑体 CN Normal"/>
          <w:b/>
          <w:bCs/>
          <w:sz w:val="22"/>
          <w:lang w:eastAsia="zh-CN"/>
        </w:rPr>
      </w:pPr>
    </w:p>
    <w:p w14:paraId="16239DE2" w14:textId="77777777" w:rsidR="002C0333" w:rsidRPr="00C77F89" w:rsidRDefault="002C0333" w:rsidP="002C03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>
        <w:rPr>
          <w:rFonts w:ascii="Times New Roman" w:eastAsia="思源黑体 CN Normal" w:hAnsi="Times New Roman" w:cs="Times New Roman"/>
          <w:sz w:val="22"/>
          <w:lang w:eastAsia="zh-CN"/>
        </w:rPr>
        <w:t>这件作品从多方面展示了仁清的精湛技艺。其中，栩栩如生的羽毛是釉上彩的</w:t>
      </w:r>
      <w:r w:rsidRPr="00416E77">
        <w:rPr>
          <w:rFonts w:ascii="Times New Roman" w:eastAsia="思源黑体 CN Normal" w:hAnsi="Times New Roman" w:cs="Times New Roman" w:hint="eastAsia"/>
          <w:sz w:val="22"/>
          <w:lang w:eastAsia="zh-CN"/>
        </w:rPr>
        <w:t>典范</w:t>
      </w:r>
      <w:r>
        <w:rPr>
          <w:rFonts w:ascii="Times New Roman" w:eastAsia="思源黑体 CN Normal" w:hAnsi="Times New Roman" w:cs="Times New Roman"/>
          <w:sz w:val="22"/>
          <w:lang w:eastAsia="zh-CN"/>
        </w:rPr>
        <w:t>。釉上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彩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（日语为色绘</w:t>
      </w:r>
      <w:commentRangeStart w:id="6"/>
      <w:commentRangeStart w:id="7"/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是一种开创性的陶瓷装饰技法，在仁清所处的时代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刚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中国引进。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所谓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釉上彩，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在已完成上釉和烧制的作品表面绘制彩色釉料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技法。随后，作品需在低温下经过第二次烧制，以融合两层釉料。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由于釉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料在烧制过程中会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液体化及变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色，陶艺家必须清楚地了解釉料在不同温度下会发生的变化，以使其作品呈现出理想效果。据传，釉上彩技法是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世纪末在中国金代的磁州窑开创出来的。</w:t>
      </w:r>
    </w:p>
    <w:p w14:paraId="6F6CA8E3" w14:textId="77777777" w:rsidR="002C0333" w:rsidRPr="00C77F89" w:rsidRDefault="002C0333" w:rsidP="002C03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3697F8BD" w14:textId="77777777" w:rsidR="002C0333" w:rsidRPr="00C77F89" w:rsidRDefault="002C0333" w:rsidP="002C03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雉鸡的造型同样精妙。仁清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将粘土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细致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CN"/>
        </w:rPr>
        <w:t>地</w:t>
      </w:r>
      <w:commentRangeStart w:id="8"/>
      <w:commentRangeStart w:id="9"/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分层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使雄雉的头部微微扬起，神态警觉，姿势生动。雉鸡长尾的水平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角度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也是一项高难度工艺，因为在烧制过程中，黏土容易因自重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下垂或断裂。作品尾部下方两处轻微的痕迹表明，仁清在烧制作品过程中使用了支撑物来维持其形态，但仅靠这种方法并不能保证烧制成功。</w:t>
      </w:r>
    </w:p>
    <w:p w14:paraId="7F2E3044" w14:textId="77777777" w:rsidR="002C0333" w:rsidRPr="00C77F89" w:rsidRDefault="002C0333" w:rsidP="002C033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29FE9717" w14:textId="77777777" w:rsidR="002C0333" w:rsidRPr="00C77F89" w:rsidRDefault="002C0333" w:rsidP="002C03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仁清是当时最著名的工匠之一，也是最早使用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的著名陶艺家。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是一种类似于签名的标记，用于识别作者的身份。添加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的行为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意味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着一种思维的转变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――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通过在作品上签名，陶艺家将自己从佚名劳动者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升级为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为人所知的个体艺术家。这件雄雉香炉的上盖内侧（排烟口旁边）以及底部都刻有仁清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之印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p w14:paraId="26F726E6" w14:textId="77777777" w:rsidR="002C0333" w:rsidRPr="00C77F89" w:rsidRDefault="002C0333" w:rsidP="002C033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29BFB5A" w14:textId="77777777" w:rsidR="002C0333" w:rsidRPr="00C77F89" w:rsidRDefault="002C0333" w:rsidP="002C03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雄雉香炉精妙地呈现了雉鸡的形态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，亦表现出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仁清娴熟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釉上彩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技巧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，因此在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年，这件作品被指定为日本国宝。仁清创作的雄雉香炉及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成双的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雌雉香炉在博物馆长期展出。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6T18:16:00Z" w:initials="u">
    <w:p w14:paraId="68542564" w14:textId="77777777" w:rsidR="002C0333" w:rsidRDefault="002C0333" w:rsidP="002C0333">
      <w:pPr>
        <w:pStyle w:val="aa"/>
      </w:pPr>
      <w:r>
        <w:rPr>
          <w:rStyle w:val="ac"/>
        </w:rPr>
        <w:annotationRef/>
      </w:r>
      <w:r>
        <w:rPr>
          <w:rFonts w:hint="eastAsia"/>
          <w:color w:val="00000A"/>
        </w:rPr>
        <w:t>【要確認】</w:t>
      </w:r>
    </w:p>
    <w:p w14:paraId="7F2B5B78" w14:textId="77777777" w:rsidR="002C0333" w:rsidRDefault="002C0333" w:rsidP="002C0333">
      <w:pPr>
        <w:pStyle w:val="aa"/>
      </w:pPr>
      <w:r>
        <w:rPr>
          <w:rFonts w:hint="eastAsia"/>
          <w:color w:val="00000A"/>
        </w:rPr>
        <w:t>本プロジェクトにおいてすべて、媒体関係なく、各段の始まりでは２文字下がるスタイルを取っていますが、統一する必要はないでしょうか。念のためご確認をお願いいたします。本資料においてすべて同様。</w:t>
      </w:r>
    </w:p>
  </w:comment>
  <w:comment w:id="1" w:author="Venus Tong" w:date="2024-02-19T15:53:00Z" w:initials="VT">
    <w:p w14:paraId="3D610B3F" w14:textId="77777777" w:rsidR="002C0333" w:rsidRDefault="002C0333" w:rsidP="002C0333">
      <w:pPr>
        <w:jc w:val="left"/>
      </w:pPr>
      <w:r>
        <w:rPr>
          <w:rStyle w:val="ac"/>
        </w:rPr>
        <w:annotationRef/>
      </w:r>
      <w:r>
        <w:rPr>
          <w:rFonts w:hint="eastAsia"/>
        </w:rPr>
        <w:t>スタイルマニュアルには、媒体ごとでインデントの使用（ウェブの場合は使用なしなど）が異なると記載されています。</w:t>
      </w:r>
    </w:p>
  </w:comment>
  <w:comment w:id="2" w:author="チェッカー" w:date="2024-01-18T17:22:00Z" w:initials="u">
    <w:p w14:paraId="4EF94514" w14:textId="77777777" w:rsidR="002C0333" w:rsidRDefault="002C0333" w:rsidP="002C033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BDBFE43" w14:textId="77777777" w:rsidR="002C0333" w:rsidRDefault="002C0333" w:rsidP="002C0333">
      <w:pPr>
        <w:pStyle w:val="aa"/>
      </w:pPr>
      <w:r>
        <w:rPr>
          <w:rFonts w:hint="eastAsia"/>
        </w:rPr>
        <w:t>「石川県立美術館」を「博物館」として訳して問題ないでしょうか（因みに</w:t>
      </w:r>
      <w:r>
        <w:t>012-058</w:t>
      </w:r>
      <w:r>
        <w:rPr>
          <w:rFonts w:hint="eastAsia"/>
        </w:rPr>
        <w:t>などでは「美术馆」を使っています）。念のためご確認をお願いいたします。以降、本ファイルにおいてすべて同様</w:t>
      </w:r>
    </w:p>
  </w:comment>
  <w:comment w:id="3" w:author="Venus Tong" w:date="2024-02-19T15:54:00Z" w:initials="VT">
    <w:p w14:paraId="51B61CB1" w14:textId="77777777" w:rsidR="002C0333" w:rsidRDefault="002C0333" w:rsidP="002C033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4" w:author="チェッカー" w:date="2024-01-18T17:28:00Z" w:initials="u">
    <w:p w14:paraId="52778FA9" w14:textId="77777777" w:rsidR="002C0333" w:rsidRDefault="002C0333" w:rsidP="002C033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FCF2CAC" w14:textId="77777777" w:rsidR="002C0333" w:rsidRDefault="002C0333" w:rsidP="002C0333">
      <w:pPr>
        <w:pStyle w:val="aa"/>
      </w:pPr>
      <w:r>
        <w:rPr>
          <w:rFonts w:hint="eastAsia"/>
        </w:rPr>
        <w:t>本プロジェクトではこれまで（他社の翻訳ですが）、日本人の氏名はすべてフルネームにしています（立て続けて出てくる場合、「</w:t>
      </w:r>
      <w:r>
        <w:rPr>
          <w:rFonts w:hint="eastAsia"/>
          <w:lang w:eastAsia="zh-CN"/>
        </w:rPr>
        <w:t>他</w:t>
      </w:r>
      <w:r>
        <w:rPr>
          <w:rFonts w:hint="eastAsia"/>
        </w:rPr>
        <w:t>」などで対応）。スタイルを統一する必要はないでしょうか。念のためご確認をお願いいたします。以降、本ファイルにおいてすべて同様</w:t>
      </w:r>
    </w:p>
  </w:comment>
  <w:comment w:id="5" w:author="Venus Tong" w:date="2024-02-09T10:25:00Z" w:initials="VT">
    <w:p w14:paraId="59F19A00" w14:textId="77777777" w:rsidR="002C0333" w:rsidRDefault="002C0333" w:rsidP="002C0333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からの多言語の案件のため、特にご指示をいただいていない場合は、英語に沿って多言語化させていただいております。フルネームを記載し翻訳されている地域とは異なる地域なので、原稿内の統一性の面では問題ないかと存じます。</w:t>
      </w:r>
    </w:p>
  </w:comment>
  <w:comment w:id="6" w:author="チェッカー" w:date="2024-01-18T17:31:00Z" w:initials="u">
    <w:p w14:paraId="24ADD1D6" w14:textId="77777777" w:rsidR="002C0333" w:rsidRDefault="002C0333" w:rsidP="002C033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B57BE6F" w14:textId="77777777" w:rsidR="002C0333" w:rsidRDefault="002C0333" w:rsidP="002C0333">
      <w:pPr>
        <w:pStyle w:val="aa"/>
      </w:pPr>
      <w:r>
        <w:rPr>
          <w:rFonts w:hint="eastAsia"/>
        </w:rPr>
        <w:t>ここは簡体字「</w:t>
      </w:r>
      <w:r>
        <w:rPr>
          <w:rFonts w:hint="eastAsia"/>
          <w:lang w:eastAsia="zh-CN"/>
        </w:rPr>
        <w:t>绘</w:t>
      </w:r>
      <w:r>
        <w:rPr>
          <w:rFonts w:hint="eastAsia"/>
        </w:rPr>
        <w:t>」にしなくても大丈夫でしょうか（ご参考に、</w:t>
      </w:r>
      <w:r>
        <w:t>012-007</w:t>
      </w:r>
      <w:r>
        <w:rPr>
          <w:rFonts w:hint="eastAsia"/>
        </w:rPr>
        <w:t>などでは「蒔絵」を「莳绘」に訳しています）。以降、本ファイルにおいてすべて同様</w:t>
      </w:r>
    </w:p>
  </w:comment>
  <w:comment w:id="7" w:author="Venus Tong" w:date="2024-02-19T15:56:00Z" w:initials="VT">
    <w:p w14:paraId="30316AF0" w14:textId="77777777" w:rsidR="002C0333" w:rsidRDefault="002C0333" w:rsidP="002C033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8" w:author="チェッカー" w:date="2024-01-18T17:33:00Z" w:initials="u">
    <w:p w14:paraId="72E03F05" w14:textId="77777777" w:rsidR="002C0333" w:rsidRDefault="002C0333" w:rsidP="002C033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1FDE87BF" w14:textId="77777777" w:rsidR="002C0333" w:rsidRDefault="002C0333" w:rsidP="002C0333">
      <w:pPr>
        <w:pStyle w:val="aa"/>
      </w:pPr>
      <w:r>
        <w:rPr>
          <w:rFonts w:hint="eastAsia"/>
        </w:rPr>
        <w:t>誤字です。この場合は「地」が正しいので、ご修正をお願いいたします。</w:t>
      </w:r>
    </w:p>
  </w:comment>
  <w:comment w:id="9" w:author="Venus Tong" w:date="2024-02-13T18:42:00Z" w:initials="VT">
    <w:p w14:paraId="370A77A3" w14:textId="77777777" w:rsidR="002C0333" w:rsidRDefault="002C0333" w:rsidP="002C033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2B5B78" w15:done="0"/>
  <w15:commentEx w15:paraId="3D610B3F" w15:paraIdParent="7F2B5B78" w15:done="0"/>
  <w15:commentEx w15:paraId="4BDBFE43" w15:done="0"/>
  <w15:commentEx w15:paraId="51B61CB1" w15:paraIdParent="4BDBFE43" w15:done="0"/>
  <w15:commentEx w15:paraId="4FCF2CAC" w15:done="0"/>
  <w15:commentEx w15:paraId="59F19A00" w15:paraIdParent="4FCF2CAC" w15:done="0"/>
  <w15:commentEx w15:paraId="3B57BE6F" w15:done="0"/>
  <w15:commentEx w15:paraId="30316AF0" w15:paraIdParent="3B57BE6F" w15:done="0"/>
  <w15:commentEx w15:paraId="1FDE87BF" w15:done="0"/>
  <w15:commentEx w15:paraId="370A77A3" w15:paraIdParent="1FDE87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387800" w16cex:dateUtc="2024-01-16T09:16:00Z"/>
  <w16cex:commentExtensible w16cex:durableId="32DAA839" w16cex:dateUtc="2024-02-19T06:53:00Z"/>
  <w16cex:commentExtensible w16cex:durableId="23469DE1" w16cex:dateUtc="2024-01-18T08:22:00Z"/>
  <w16cex:commentExtensible w16cex:durableId="6F2B68DC" w16cex:dateUtc="2024-02-19T06:54:00Z"/>
  <w16cex:commentExtensible w16cex:durableId="3AB4B2DD" w16cex:dateUtc="2024-01-18T08:28:00Z"/>
  <w16cex:commentExtensible w16cex:durableId="3A985789" w16cex:dateUtc="2024-02-09T01:25:00Z"/>
  <w16cex:commentExtensible w16cex:durableId="6901659A" w16cex:dateUtc="2024-01-18T08:31:00Z"/>
  <w16cex:commentExtensible w16cex:durableId="3DE4836F" w16cex:dateUtc="2024-02-19T06:56:00Z"/>
  <w16cex:commentExtensible w16cex:durableId="34CD6E5E" w16cex:dateUtc="2024-01-18T08:33:00Z"/>
  <w16cex:commentExtensible w16cex:durableId="69F0F0E6" w16cex:dateUtc="2024-02-13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2B5B78" w16cid:durableId="5F387800"/>
  <w16cid:commentId w16cid:paraId="3D610B3F" w16cid:durableId="32DAA839"/>
  <w16cid:commentId w16cid:paraId="4BDBFE43" w16cid:durableId="23469DE1"/>
  <w16cid:commentId w16cid:paraId="51B61CB1" w16cid:durableId="6F2B68DC"/>
  <w16cid:commentId w16cid:paraId="4FCF2CAC" w16cid:durableId="3AB4B2DD"/>
  <w16cid:commentId w16cid:paraId="59F19A00" w16cid:durableId="3A985789"/>
  <w16cid:commentId w16cid:paraId="3B57BE6F" w16cid:durableId="6901659A"/>
  <w16cid:commentId w16cid:paraId="30316AF0" w16cid:durableId="3DE4836F"/>
  <w16cid:commentId w16cid:paraId="1FDE87BF" w16cid:durableId="34CD6E5E"/>
  <w16cid:commentId w16cid:paraId="370A77A3" w16cid:durableId="69F0F0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33"/>
    <w:rsid w:val="00102A26"/>
    <w:rsid w:val="002C0333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30E6C"/>
  <w15:chartTrackingRefBased/>
  <w15:docId w15:val="{A2AE7E6E-C31E-41FF-87B0-A46B1563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03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3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3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3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3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3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3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03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03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03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03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03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3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3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3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03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0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03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033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C033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2C0333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2C0333"/>
    <w:rPr>
      <w:sz w:val="18"/>
      <w:szCs w:val="18"/>
    </w:rPr>
  </w:style>
  <w:style w:type="paragraph" w:customStyle="1" w:styleId="JA">
    <w:name w:val="JA"/>
    <w:basedOn w:val="a"/>
    <w:qFormat/>
    <w:rsid w:val="002C033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2024-07-31T14:15:00Z</dcterms:created>
  <dcterms:modified xsi:type="dcterms:W3CDTF">2024-07-31T14:15:00Z</dcterms:modified>
</cp:coreProperties>
</file>