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06BB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 xml:space="preserve">　　仁清雉鸡：釉上彩之珍宝</w:t>
      </w:r>
    </w:p>
    <w:p/>
    <w:p w14:paraId="094CFD4B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房间中央陈列的两件雉鸡香炉是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世纪陶艺家野野村仁清的杰作。这两件香炉以绿雉为灵感，展现了一对雉鸡的形象：一只色彩鲜艳的雄雉，以及一只素雅的雌雉。即使在仁清的众多著名作品中，这两件香炉也堪称出类拔萃。</w:t>
      </w:r>
    </w:p>
    <w:p w14:paraId="699DD30D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世纪中后期活跃于京都。在京都和濑户（今岐阜县南部）的瓷窑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学习</w:t>
      </w:r>
      <w:commentRangeStart w:id="0"/>
      <w:commentRangeStart w:id="1"/>
      <w:commentRangeEnd w:id="0"/>
      <w:r w:rsidRPr="00C77F89">
        <w:rPr>
          <w:rStyle w:val="ac"/>
          <w:color w:val="000000" w:themeColor="text1"/>
        </w:rPr>
        <w:commentReference w:id="0"/>
      </w:r>
      <w:commentRangeEnd w:id="1"/>
      <w:r w:rsidRPr="00C77F89">
        <w:rPr>
          <w:rStyle w:val="ac"/>
          <w:color w:val="000000" w:themeColor="text1"/>
        </w:rPr>
        <w:commentReference w:id="1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后，他在京都西部山麓的仁和寺附近建立了自己的瓷窑。仁清在这座瓷窑开发的技法，尤其是釉上彩的应用，对京都独有的陶瓷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京烧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的发展起到了重要作用。</w:t>
      </w:r>
    </w:p>
    <w:p w14:paraId="66B68B63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京烧与宫廷生活以及茶文化紧密相连。包括这两件香炉在内，许多现存最早的京烧作品均为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Cambria Math" w:eastAsia="思源黑体 CN Normal" w:hAnsi="Cambria Math" w:cs="Cambria Math" w:hint="eastAsia"/>
          <w:color w:val="000000" w:themeColor="text1"/>
          <w:sz w:val="22"/>
          <w:lang w:eastAsia="zh-CN"/>
        </w:rPr>
        <w:t>茶之汤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Cambria Math" w:eastAsia="思源黑体 CN Normal" w:hAnsi="Cambria Math" w:cs="Cambria Math" w:hint="eastAsia"/>
          <w:color w:val="000000" w:themeColor="text1"/>
          <w:sz w:val="22"/>
          <w:lang w:eastAsia="zh-CN"/>
        </w:rPr>
        <w:t>，即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使用的器具。在茶室中焚香可以为茶会营造出纯净、宁静的氛围。</w:t>
      </w:r>
    </w:p>
    <w:p w14:paraId="040E43DD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仁清是最早使用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陶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的著名陶艺家之一。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是一种类似于签名的标记，用于识别作者的身份。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蓋上陶印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的行为标志着一种思维的转变，陶艺家从佚名劳动者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升级为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为人所知的个体艺术家。</w:t>
      </w:r>
    </w:p>
    <w:p w14:paraId="324E222B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仁清也影响了加贺藩（今石川县和富山县）九谷烧的发展。掌控加贺藩的前田家族及其家臣十分欣赏仁清作品的风格，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因此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收藏了仁清的多件作品，其中包括这件展出的雄雉。</w:t>
      </w:r>
    </w:p>
    <w:p w14:paraId="7A819DE4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</w:p>
    <w:p w14:paraId="59931E9A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  <w:t>羽毛和色彩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：</w:t>
      </w:r>
      <w:r w:rsidRPr="00C77F89"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CN"/>
        </w:rPr>
        <w:t>色彩缤纷的雄雉</w:t>
      </w:r>
    </w:p>
    <w:p w14:paraId="7C09CDA3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仁清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陶钧（制作陶器所用的转轮）大师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最广为人知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，但这件作品表明，他的手工制作、绘制和上釉技艺也十分精湛。</w:t>
      </w:r>
    </w:p>
    <w:p w14:paraId="1F22E24C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例如，雉鸡的尾部以完全水平的角度从身体延伸出，这种长尾的制作难度极高，因为在烧制过程中，黏土容易因自重下垂或断裂。为了解决这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个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问题，仁清在将作品放入窑炉时，在其尾部下方放置了支撑物，因此作品的底部留下了两处轻微的痕迹。</w:t>
      </w:r>
    </w:p>
    <w:p w14:paraId="18504FA9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从正面看，雄雉的头微微扬起，神态警觉而生动。为了打造雄雉的这种姿态，仁清必须考虑黏土在烧制过程中收缩和变形的方式。预测黏土变形的能力体现了仁清的大师级水平，而香炉上下两部分能够紧密闭合进一步证明了其不凡的技艺。注意看开口处连续的羽毛图案，这种处理可以隐藏较小的间隙。</w:t>
      </w:r>
    </w:p>
    <w:p w14:paraId="5C0CB5E6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雄雉栩栩如生的羽毛是釉上彩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色絵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典型例子。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所谓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“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色絵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”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，是指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在已完成上釉和烧制的作品表面绘制彩色釉料，然后将作品在低温下二次烧制，以融合两层釉料。由于釉料会在烧制过程中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会液体化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并且变色，陶艺家必须清楚地设想作品的预期效果，并全面了解釉料在不同温度下的变化。仁清的这件作品再现了雄雉复杂斑斓的羽毛，考虑到他所处的时代釉上彩技法刚刚从中国传入，其超群绝伦的技艺可见一斑。</w:t>
      </w:r>
    </w:p>
    <w:p w14:paraId="6EAB1889" w14:textId="77777777" w:rsidR="00F77837" w:rsidRPr="00C77F89" w:rsidRDefault="00F77837" w:rsidP="00F77837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</w:pPr>
      <w:r w:rsidRPr="00C77F89">
        <w:rPr>
          <w:rFonts w:eastAsia="思源黑体 CN Normal" w:hint="eastAsia"/>
          <w:b/>
          <w:bCs/>
          <w:color w:val="000000" w:themeColor="text1"/>
          <w:sz w:val="22"/>
          <w:lang w:eastAsia="zh-CN"/>
        </w:rPr>
        <w:t xml:space="preserve">　　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1951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年，这件雄雉香炉被指定为日本国宝，而当时的情况略有些特殊。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CN"/>
        </w:rPr>
        <w:t>在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世纪末或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18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世纪初，前田家族将这件香炉赠予了一位家臣，后来，这位家臣的后代于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19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CN"/>
        </w:rPr>
        <w:t>世纪末将其卖给了世代为商的山川家族。山川家族非常珍视这件作品，仅允许少数人前来欣赏。事实上，当时日本政府希望将这件作品指定为国宝，但山川家族拒绝将这件作品带到东京参加官方展览和评定仪式。因此，这件作品在没有公开展示的情况下即被授予国宝称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18:10:00Z" w:initials="u">
    <w:p w14:paraId="5F6D562F" w14:textId="77777777" w:rsidR="00F77837" w:rsidRDefault="00F77837" w:rsidP="00F77837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00903187" w14:textId="77777777" w:rsidR="00F77837" w:rsidRDefault="00F77837" w:rsidP="00F77837">
      <w:pPr>
        <w:pStyle w:val="aa"/>
      </w:pPr>
      <w:r>
        <w:rPr>
          <w:rFonts w:hint="eastAsia"/>
        </w:rPr>
        <w:t>「</w:t>
      </w:r>
      <w:r>
        <w:rPr>
          <w:rFonts w:hint="eastAsia"/>
          <w:lang w:eastAsia="zh-CN"/>
        </w:rPr>
        <w:t>培训</w:t>
      </w:r>
      <w:r>
        <w:rPr>
          <w:rFonts w:hint="eastAsia"/>
        </w:rPr>
        <w:t>」をここに使うのは不自然だと思います。念のためご確認をお願いいたします。</w:t>
      </w:r>
    </w:p>
  </w:comment>
  <w:comment w:id="1" w:author="Venus Tong" w:date="2024-02-19T16:00:00Z" w:initials="VT">
    <w:p w14:paraId="36C8C376" w14:textId="77777777" w:rsidR="00F77837" w:rsidRDefault="00F77837" w:rsidP="00F77837">
      <w:pPr>
        <w:jc w:val="left"/>
      </w:pPr>
      <w:r>
        <w:rPr>
          <w:rStyle w:val="ac"/>
        </w:rPr>
        <w:annotationRef/>
      </w:r>
      <w:r>
        <w:rPr>
          <w:rFonts w:hint="eastAsia"/>
          <w:color w:val="000000"/>
        </w:rPr>
        <w:t>変更いたしました。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903187" w15:done="0"/>
  <w15:commentEx w15:paraId="36C8C376" w15:paraIdParent="0090318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14013A" w16cex:dateUtc="2024-01-18T09:10:00Z"/>
  <w16cex:commentExtensible w16cex:durableId="41D5671E" w16cex:dateUtc="2024-02-19T0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903187" w16cid:durableId="5714013A"/>
  <w16cid:commentId w16cid:paraId="36C8C376" w16cid:durableId="41D567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37"/>
    <w:rsid w:val="00102A26"/>
    <w:rsid w:val="00346BD8"/>
    <w:rsid w:val="00BD54C2"/>
    <w:rsid w:val="00D72ECD"/>
    <w:rsid w:val="00F7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65FAA"/>
  <w15:chartTrackingRefBased/>
  <w15:docId w15:val="{D2240C1E-9F1E-42F3-8EEB-28DFFC0B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78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8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8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8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8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8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8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783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783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783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78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78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78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78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783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783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78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7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8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7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8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7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8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78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7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783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7837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F77837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F77837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F77837"/>
    <w:rPr>
      <w:sz w:val="18"/>
      <w:szCs w:val="18"/>
    </w:rPr>
  </w:style>
  <w:style w:type="paragraph" w:customStyle="1" w:styleId="JA">
    <w:name w:val="JA"/>
    <w:basedOn w:val="a"/>
    <w:qFormat/>
    <w:rsid w:val="00F7783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