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52DB" w14:textId="77777777" w:rsidR="00622973" w:rsidRPr="00C77F89" w:rsidRDefault="00622973" w:rsidP="0062297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雕金</w:t>
      </w:r>
    </w:p>
    <w:p w14:paraId="06D67148" w14:textId="77777777" w:rsidR="00622973" w:rsidRPr="00C77F89" w:rsidRDefault="00622973" w:rsidP="0062297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6BC482D6" w14:textId="77777777" w:rsidR="00622973" w:rsidRPr="00C77F89" w:rsidRDefault="00622973" w:rsidP="006229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雕金是指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金属加工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中采用的各种装饰性雕刻工艺，包括雕刻、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捶打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和镶嵌等专业技法。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年，这些工艺共同被指定为重要非物质文化遗产。</w:t>
      </w:r>
    </w:p>
    <w:p w14:paraId="6CDC47F9" w14:textId="77777777" w:rsidR="00622973" w:rsidRPr="00C77F89" w:rsidRDefault="00622973" w:rsidP="0062297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9C1FB97" w14:textId="77777777" w:rsidR="00622973" w:rsidRPr="00C77F89" w:rsidRDefault="00622973" w:rsidP="006229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在弥生时代（公元前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–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公元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年），早期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雕刻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工艺从亚洲大陆传入日本，并与日本冶金技术一同发展，成为了一种装饰礼器和实用器具的技法。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世纪晚期，新成立的明治政府禁止人们佩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剑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加上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金属生产日趋机械化，导致雕刻工艺的应用领域开始转向纯艺术品。金属工匠发现了国际市场对各类日本工艺品的青睐，转而将技术应用于艺术品制作。</w:t>
      </w:r>
    </w:p>
    <w:p w14:paraId="01DDAB7F" w14:textId="77777777" w:rsidR="00622973" w:rsidRPr="00C77F89" w:rsidRDefault="00622973" w:rsidP="0062297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008E03C" w14:textId="77777777" w:rsidR="00622973" w:rsidRPr="00C77F89" w:rsidRDefault="00622973" w:rsidP="006229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雕金包括线刻、浮雕和镂空雕刻等专业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，但与石川县最密切相关的工艺是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镶嵌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，操作技法是将金和银等较软的金属嵌入较硬的金属母材中。当地的镶嵌风格被称作加贺镶嵌，这一名称源自石川县旧时所属藩地的名称。这项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的特点之一在于镶嵌金属的固定方式。工匠会在金属母材上斜切出一个凹口，使其底部宽于开口处。当镶嵌物被敲打进凹口时，它会向凹口内部延伸，而其上方的母材则被压下并覆盖在上面。</w:t>
      </w:r>
    </w:p>
    <w:p w14:paraId="5F8F2102" w14:textId="77777777" w:rsidR="00622973" w:rsidRPr="00C77F89" w:rsidRDefault="00622973" w:rsidP="0062297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0F237F3" w14:textId="77777777" w:rsidR="00622973" w:rsidRPr="00C77F89" w:rsidRDefault="00622973" w:rsidP="006229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石川县立美术馆收藏了许多展现雕金工艺的作品，其中包括部分加贺藩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引以为傲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的珍品镶嵌金属马镫。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6:36:00Z" w:initials="u">
    <w:p w14:paraId="3BDB11DB" w14:textId="77777777" w:rsidR="00622973" w:rsidRDefault="00622973" w:rsidP="0062297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E48CB35" w14:textId="77777777" w:rsidR="00622973" w:rsidRDefault="00622973" w:rsidP="00622973">
      <w:pPr>
        <w:pStyle w:val="aa"/>
      </w:pPr>
      <w:r>
        <w:rPr>
          <w:rFonts w:hint="eastAsia"/>
        </w:rPr>
        <w:t>012-033同様</w:t>
      </w:r>
    </w:p>
  </w:comment>
  <w:comment w:id="1" w:author="Venus Tong" w:date="2024-02-19T18:36:00Z" w:initials="VT">
    <w:p w14:paraId="29A8A97D" w14:textId="77777777" w:rsidR="00622973" w:rsidRDefault="00622973" w:rsidP="0062297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6:37:00Z" w:initials="u">
    <w:p w14:paraId="467AF634" w14:textId="77777777" w:rsidR="00622973" w:rsidRDefault="00622973" w:rsidP="0062297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64401E7" w14:textId="77777777" w:rsidR="00622973" w:rsidRDefault="00622973" w:rsidP="00622973">
      <w:pPr>
        <w:pStyle w:val="aa"/>
      </w:pPr>
      <w:r>
        <w:rPr>
          <w:rFonts w:hint="eastAsia"/>
        </w:rPr>
        <w:t>012-033同様</w:t>
      </w:r>
    </w:p>
  </w:comment>
  <w:comment w:id="3" w:author="Venus Tong" w:date="2024-02-09T19:59:00Z" w:initials="VT">
    <w:p w14:paraId="2A09F308" w14:textId="77777777" w:rsidR="00622973" w:rsidRDefault="00622973" w:rsidP="0062297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1T16:37:00Z" w:initials="u">
    <w:p w14:paraId="5ABD33F9" w14:textId="77777777" w:rsidR="00622973" w:rsidRDefault="00622973" w:rsidP="0062297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77FCEE5" w14:textId="77777777" w:rsidR="00622973" w:rsidRDefault="00622973" w:rsidP="00622973">
      <w:pPr>
        <w:pStyle w:val="aa"/>
      </w:pPr>
      <w:r>
        <w:rPr>
          <w:rFonts w:hint="eastAsia"/>
        </w:rPr>
        <w:t>012-033同様</w:t>
      </w:r>
    </w:p>
  </w:comment>
  <w:comment w:id="5" w:author="Venus Tong" w:date="2024-02-09T19:59:00Z" w:initials="VT">
    <w:p w14:paraId="6D30EF32" w14:textId="77777777" w:rsidR="00622973" w:rsidRDefault="00622973" w:rsidP="0062297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6" w:author="チェッカー" w:date="2024-01-21T16:38:00Z" w:initials="u">
    <w:p w14:paraId="0955405C" w14:textId="77777777" w:rsidR="00622973" w:rsidRDefault="00622973" w:rsidP="0062297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692D22E" w14:textId="77777777" w:rsidR="00622973" w:rsidRDefault="00622973" w:rsidP="00622973">
      <w:pPr>
        <w:pStyle w:val="aa"/>
      </w:pPr>
      <w:r>
        <w:rPr>
          <w:rFonts w:hint="eastAsia"/>
        </w:rPr>
        <w:t>012-033同様</w:t>
      </w:r>
    </w:p>
  </w:comment>
  <w:comment w:id="7" w:author="Venus Tong" w:date="2024-02-09T19:59:00Z" w:initials="VT">
    <w:p w14:paraId="6995F07F" w14:textId="77777777" w:rsidR="00622973" w:rsidRDefault="00622973" w:rsidP="0062297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8" w:author="チェッカー" w:date="2024-01-21T16:41:00Z" w:initials="u">
    <w:p w14:paraId="38382469" w14:textId="77777777" w:rsidR="00622973" w:rsidRDefault="00622973" w:rsidP="0062297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CD995AD" w14:textId="77777777" w:rsidR="00622973" w:rsidRDefault="00622973" w:rsidP="00622973">
      <w:pPr>
        <w:pStyle w:val="aa"/>
      </w:pPr>
      <w:r>
        <w:t>012-033</w:t>
      </w:r>
      <w:r>
        <w:rPr>
          <w:rFonts w:hint="eastAsia"/>
        </w:rPr>
        <w:t>では「“镶嵌”」となっています。ご確認をお願いいたします。</w:t>
      </w:r>
    </w:p>
  </w:comment>
  <w:comment w:id="9" w:author="Venus Tong" w:date="2024-02-09T20:01:00Z" w:initials="VT">
    <w:p w14:paraId="224FFD45" w14:textId="77777777" w:rsidR="00622973" w:rsidRDefault="00622973" w:rsidP="00622973">
      <w:pPr>
        <w:jc w:val="left"/>
      </w:pPr>
      <w:r>
        <w:rPr>
          <w:rStyle w:val="ac"/>
        </w:rPr>
        <w:annotationRef/>
      </w:r>
      <w:r>
        <w:rPr>
          <w:rFonts w:hint="eastAsia"/>
        </w:rPr>
        <w:t>こちら、コメントで頂戴しているのと同じ言葉となっているかと存じます。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48CB35" w15:done="0"/>
  <w15:commentEx w15:paraId="29A8A97D" w15:paraIdParent="5E48CB35" w15:done="0"/>
  <w15:commentEx w15:paraId="764401E7" w15:done="0"/>
  <w15:commentEx w15:paraId="2A09F308" w15:paraIdParent="764401E7" w15:done="0"/>
  <w15:commentEx w15:paraId="277FCEE5" w15:done="0"/>
  <w15:commentEx w15:paraId="6D30EF32" w15:paraIdParent="277FCEE5" w15:done="0"/>
  <w15:commentEx w15:paraId="2692D22E" w15:done="0"/>
  <w15:commentEx w15:paraId="6995F07F" w15:paraIdParent="2692D22E" w15:done="0"/>
  <w15:commentEx w15:paraId="5CD995AD" w15:done="0"/>
  <w15:commentEx w15:paraId="224FFD45" w15:paraIdParent="5CD995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A10F9E" w16cex:dateUtc="2024-01-21T07:36:00Z"/>
  <w16cex:commentExtensible w16cex:durableId="1C1268A0" w16cex:dateUtc="2024-02-19T09:36:00Z"/>
  <w16cex:commentExtensible w16cex:durableId="7789BB7B" w16cex:dateUtc="2024-01-21T07:37:00Z"/>
  <w16cex:commentExtensible w16cex:durableId="70C7ECA1" w16cex:dateUtc="2024-02-09T10:59:00Z"/>
  <w16cex:commentExtensible w16cex:durableId="47B5E7D5" w16cex:dateUtc="2024-01-21T07:37:00Z"/>
  <w16cex:commentExtensible w16cex:durableId="67DBAA45" w16cex:dateUtc="2024-02-09T10:59:00Z"/>
  <w16cex:commentExtensible w16cex:durableId="3F4D3F80" w16cex:dateUtc="2024-01-21T07:38:00Z"/>
  <w16cex:commentExtensible w16cex:durableId="6BB5F5B5" w16cex:dateUtc="2024-02-09T10:59:00Z"/>
  <w16cex:commentExtensible w16cex:durableId="7EAA3D35" w16cex:dateUtc="2024-01-21T07:41:00Z"/>
  <w16cex:commentExtensible w16cex:durableId="09FC1F75" w16cex:dateUtc="2024-02-09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48CB35" w16cid:durableId="55A10F9E"/>
  <w16cid:commentId w16cid:paraId="29A8A97D" w16cid:durableId="1C1268A0"/>
  <w16cid:commentId w16cid:paraId="764401E7" w16cid:durableId="7789BB7B"/>
  <w16cid:commentId w16cid:paraId="2A09F308" w16cid:durableId="70C7ECA1"/>
  <w16cid:commentId w16cid:paraId="277FCEE5" w16cid:durableId="47B5E7D5"/>
  <w16cid:commentId w16cid:paraId="6D30EF32" w16cid:durableId="67DBAA45"/>
  <w16cid:commentId w16cid:paraId="2692D22E" w16cid:durableId="3F4D3F80"/>
  <w16cid:commentId w16cid:paraId="6995F07F" w16cid:durableId="6BB5F5B5"/>
  <w16cid:commentId w16cid:paraId="5CD995AD" w16cid:durableId="7EAA3D35"/>
  <w16cid:commentId w16cid:paraId="224FFD45" w16cid:durableId="09FC1F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73"/>
    <w:rsid w:val="00102A26"/>
    <w:rsid w:val="00346BD8"/>
    <w:rsid w:val="0062297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D6F88"/>
  <w15:chartTrackingRefBased/>
  <w15:docId w15:val="{17C8196F-30C9-4894-B416-1DB7C30B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2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2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2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2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2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2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2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2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2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2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2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29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29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297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2297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2297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22973"/>
    <w:rPr>
      <w:sz w:val="18"/>
      <w:szCs w:val="18"/>
    </w:rPr>
  </w:style>
  <w:style w:type="paragraph" w:customStyle="1" w:styleId="JA">
    <w:name w:val="JA"/>
    <w:basedOn w:val="a"/>
    <w:qFormat/>
    <w:rsid w:val="0062297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