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A563" w14:textId="77777777" w:rsidR="009C6338" w:rsidRPr="00C77F89" w:rsidRDefault="009C6338" w:rsidP="009C6338">
      <w:pPr>
        <w:jc w:val="left"/>
        <w:rPr>
          <w:rFonts w:ascii="Times New Roman" w:eastAsia="思源黑体 CN Normal" w:hAnsi="Times New Roman" w:cs="Times New Roman"/>
          <w:b/>
          <w:bCs/>
          <w:color w:val="000000" w:themeColor="text1"/>
          <w:sz w:val="22"/>
          <w:lang w:eastAsia="zh-CN"/>
        </w:rPr>
      </w:pPr>
      <w:r>
        <w:rPr>
          <w:b/>
        </w:rPr>
        <w:t>石川县立美术馆</w:t>
      </w:r>
    </w:p>
    <w:p w14:paraId="3E1186BB" w14:textId="77777777" w:rsidR="009C6338" w:rsidRPr="00C77F89" w:rsidRDefault="009C6338" w:rsidP="009C6338">
      <w:pPr>
        <w:jc w:val="left"/>
        <w:rPr>
          <w:rFonts w:ascii="Times New Roman" w:eastAsia="思源黑体 CN Normal" w:hAnsi="Times New Roman" w:cs="Times New Roman"/>
          <w:b/>
          <w:bCs/>
          <w:color w:val="000000" w:themeColor="text1"/>
          <w:sz w:val="22"/>
          <w:lang w:eastAsia="zh-CN"/>
        </w:rPr>
      </w:pPr>
      <w:r/>
    </w:p>
    <w:p w14:paraId="416A7D83"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石川县立美术馆共有</w:t>
      </w:r>
      <w:r w:rsidRPr="00C77F89">
        <w:rPr>
          <w:rFonts w:ascii="Times New Roman" w:eastAsia="思源黑体 CN Normal" w:hAnsi="Times New Roman" w:cs="Times New Roman"/>
          <w:color w:val="000000" w:themeColor="text1"/>
          <w:sz w:val="22"/>
          <w:lang w:eastAsia="zh-CN"/>
        </w:rPr>
        <w:t>4000</w:t>
      </w:r>
      <w:r w:rsidRPr="00C77F89">
        <w:rPr>
          <w:rFonts w:ascii="Times New Roman" w:eastAsia="思源黑体 CN Normal" w:hAnsi="Times New Roman" w:cs="Times New Roman"/>
          <w:color w:val="000000" w:themeColor="text1"/>
          <w:sz w:val="22"/>
          <w:lang w:eastAsia="zh-CN"/>
        </w:rPr>
        <w:t>多件藏品，这些藏品体现了石川县丰富而精湛的手工艺技术及其对日本文化历史的重要意义。馆藏包括一件</w:t>
      </w:r>
      <w:commentRangeStart w:id="0"/>
      <w:commentRangeStart w:id="1"/>
      <w:r w:rsidRPr="00C77F89">
        <w:rPr>
          <w:rFonts w:ascii="Times New Roman" w:eastAsia="思源黑体 CN Normal" w:hAnsi="Times New Roman" w:cs="Times New Roman" w:hint="eastAsia"/>
          <w:color w:val="000000" w:themeColor="text1"/>
          <w:sz w:val="22"/>
          <w:lang w:eastAsia="zh-CN"/>
        </w:rPr>
        <w:t>常设</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的国宝、六件日本重要文化财产，以及众多</w:t>
      </w:r>
      <w:r w:rsidRPr="00C77F89">
        <w:rPr>
          <w:rFonts w:ascii="Times New Roman" w:eastAsia="思源黑体 CN Normal" w:hAnsi="Times New Roman" w:cs="Times New Roman" w:hint="eastAsia"/>
          <w:color w:val="000000" w:themeColor="text1"/>
          <w:sz w:val="22"/>
          <w:lang w:eastAsia="zh-CN"/>
        </w:rPr>
        <w:t>县内</w:t>
      </w:r>
      <w:r w:rsidRPr="00C77F89">
        <w:rPr>
          <w:rFonts w:ascii="Times New Roman" w:eastAsia="思源黑体 CN Normal" w:hAnsi="Times New Roman" w:cs="Times New Roman"/>
          <w:color w:val="000000" w:themeColor="text1"/>
          <w:sz w:val="22"/>
          <w:lang w:eastAsia="zh-CN"/>
        </w:rPr>
        <w:t>重要非物质文化遗产保持者的作品。</w:t>
      </w:r>
    </w:p>
    <w:p w14:paraId="2D5DF2AB"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p>
    <w:p w14:paraId="08334911"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hint="eastAsia"/>
          <w:color w:val="000000" w:themeColor="text1"/>
          <w:sz w:val="22"/>
          <w:lang w:eastAsia="zh-CN"/>
        </w:rPr>
        <w:t>旧</w:t>
      </w:r>
      <w:r w:rsidRPr="00C77F89">
        <w:rPr>
          <w:rFonts w:ascii="Times New Roman" w:eastAsia="思源黑体 CN Normal" w:hAnsi="Times New Roman" w:cs="Times New Roman"/>
          <w:color w:val="000000" w:themeColor="text1"/>
          <w:sz w:val="22"/>
          <w:lang w:eastAsia="zh-CN"/>
        </w:rPr>
        <w:t>馆是日本最古老的地方</w:t>
      </w:r>
      <w:r w:rsidRPr="00C77F89">
        <w:rPr>
          <w:rFonts w:ascii="Times New Roman" w:eastAsia="思源黑体 CN Normal" w:hAnsi="Times New Roman" w:cs="Times New Roman" w:hint="eastAsia"/>
          <w:color w:val="000000" w:themeColor="text1"/>
          <w:sz w:val="22"/>
          <w:lang w:eastAsia="zh-CN"/>
        </w:rPr>
        <w:t>美术</w:t>
      </w:r>
      <w:r w:rsidRPr="00C77F89">
        <w:rPr>
          <w:rFonts w:ascii="Times New Roman" w:eastAsia="思源黑体 CN Normal" w:hAnsi="Times New Roman" w:cs="Times New Roman"/>
          <w:color w:val="000000" w:themeColor="text1"/>
          <w:sz w:val="22"/>
          <w:lang w:eastAsia="zh-CN"/>
        </w:rPr>
        <w:t>馆之一，成立于</w:t>
      </w:r>
      <w:r w:rsidRPr="00C77F89">
        <w:rPr>
          <w:rFonts w:ascii="Times New Roman" w:eastAsia="思源黑体 CN Normal" w:hAnsi="Times New Roman" w:cs="Times New Roman"/>
          <w:color w:val="000000" w:themeColor="text1"/>
          <w:sz w:val="22"/>
          <w:lang w:eastAsia="zh-CN"/>
        </w:rPr>
        <w:t>1959</w:t>
      </w:r>
      <w:r w:rsidRPr="00C77F89">
        <w:rPr>
          <w:rFonts w:ascii="Times New Roman" w:eastAsia="思源黑体 CN Normal" w:hAnsi="Times New Roman" w:cs="Times New Roman"/>
          <w:color w:val="000000" w:themeColor="text1"/>
          <w:sz w:val="22"/>
          <w:lang w:eastAsia="zh-CN"/>
        </w:rPr>
        <w:t>年，</w:t>
      </w:r>
      <w:r w:rsidRPr="00C77F89">
        <w:rPr>
          <w:rFonts w:ascii="Times New Roman" w:eastAsia="思源黑体 CN Normal" w:hAnsi="Times New Roman" w:cs="Times New Roman" w:hint="eastAsia"/>
          <w:color w:val="000000" w:themeColor="text1"/>
          <w:sz w:val="22"/>
          <w:lang w:eastAsia="zh-CN"/>
        </w:rPr>
        <w:t>当时为</w:t>
      </w:r>
      <w:r w:rsidRPr="00C77F89">
        <w:rPr>
          <w:rFonts w:ascii="Times New Roman" w:eastAsia="思源黑体 CN Normal" w:hAnsi="Times New Roman" w:cs="Times New Roman"/>
          <w:color w:val="000000" w:themeColor="text1"/>
          <w:sz w:val="22"/>
          <w:lang w:eastAsia="zh-CN"/>
        </w:rPr>
        <w:t>位于兼六园边缘处</w:t>
      </w:r>
      <w:r w:rsidRPr="00C77F89">
        <w:rPr>
          <w:rFonts w:ascii="Times New Roman" w:eastAsia="思源黑体 CN Normal" w:hAnsi="Times New Roman" w:cs="Times New Roman" w:hint="eastAsia"/>
          <w:color w:val="000000" w:themeColor="text1"/>
          <w:sz w:val="22"/>
          <w:lang w:eastAsia="zh-CN"/>
        </w:rPr>
        <w:t>的一个小型设施</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1</w:t>
      </w:r>
      <w:r w:rsidRPr="00C77F89">
        <w:rPr>
          <w:rFonts w:ascii="Times New Roman" w:eastAsia="思源黑体 CN Normal" w:hAnsi="Times New Roman" w:cs="Times New Roman"/>
          <w:color w:val="000000" w:themeColor="text1"/>
          <w:sz w:val="22"/>
          <w:lang w:eastAsia="zh-CN"/>
        </w:rPr>
        <w:t>970</w:t>
      </w:r>
      <w:r w:rsidRPr="00C77F89">
        <w:rPr>
          <w:rFonts w:ascii="Times New Roman" w:eastAsia="思源黑体 CN Normal" w:hAnsi="Times New Roman" w:cs="Times New Roman"/>
          <w:color w:val="000000" w:themeColor="text1"/>
          <w:sz w:val="22"/>
          <w:lang w:eastAsia="zh-CN"/>
        </w:rPr>
        <w:t>年代末，石川县政府开始规划新的美术馆，以便容纳更大规模的馆藏，并更好地保存馆藏中的历史文物。目前的</w:t>
      </w:r>
      <w:r w:rsidRPr="00C77F89">
        <w:rPr>
          <w:rFonts w:ascii="Times New Roman" w:eastAsia="思源黑体 CN Normal" w:hAnsi="Times New Roman" w:cs="Times New Roman" w:hint="eastAsia"/>
          <w:color w:val="000000" w:themeColor="text1"/>
          <w:sz w:val="22"/>
          <w:lang w:eastAsia="zh-CN"/>
        </w:rPr>
        <w:t>新</w:t>
      </w:r>
      <w:r w:rsidRPr="00C77F89">
        <w:rPr>
          <w:rFonts w:ascii="Times New Roman" w:eastAsia="思源黑体 CN Normal" w:hAnsi="Times New Roman" w:cs="Times New Roman"/>
          <w:color w:val="000000" w:themeColor="text1"/>
          <w:sz w:val="22"/>
          <w:lang w:eastAsia="zh-CN"/>
        </w:rPr>
        <w:t>美术馆于</w:t>
      </w:r>
      <w:r w:rsidRPr="00C77F89">
        <w:rPr>
          <w:rFonts w:ascii="Times New Roman" w:eastAsia="思源黑体 CN Normal" w:hAnsi="Times New Roman" w:cs="Times New Roman"/>
          <w:color w:val="000000" w:themeColor="text1"/>
          <w:sz w:val="22"/>
          <w:lang w:eastAsia="zh-CN"/>
        </w:rPr>
        <w:t>1983</w:t>
      </w:r>
      <w:r w:rsidRPr="00C77F89">
        <w:rPr>
          <w:rFonts w:ascii="Times New Roman" w:eastAsia="思源黑体 CN Normal" w:hAnsi="Times New Roman" w:cs="Times New Roman"/>
          <w:color w:val="000000" w:themeColor="text1"/>
          <w:sz w:val="22"/>
          <w:lang w:eastAsia="zh-CN"/>
        </w:rPr>
        <w:t>年正式开放</w:t>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坐落于金泽绿意盎然的文化区中心</w:t>
      </w:r>
      <w:r w:rsidRPr="00C77F89">
        <w:rPr>
          <w:rFonts w:ascii="Times New Roman" w:eastAsia="思源黑体 CN Normal" w:hAnsi="Times New Roman" w:cs="Times New Roman" w:hint="eastAsia"/>
          <w:color w:val="000000" w:themeColor="text1"/>
          <w:sz w:val="22"/>
          <w:lang w:eastAsia="zh-CN"/>
        </w:rPr>
        <w:t>，邻接兼六园及旧美术馆</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游客可结合周边的文化设施，漫步欣赏这城镇。</w:t>
      </w:r>
    </w:p>
    <w:p w14:paraId="3286B478"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p>
    <w:p w14:paraId="74C62845"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美术馆藏品众多，其中有大量来自石川县的重要藏品，反映了这里作为传统艺术和手工艺中心的悠久历史。在江户时</w:t>
      </w:r>
      <w:r w:rsidRPr="00C77F89">
        <w:rPr>
          <w:rFonts w:ascii="Times New Roman" w:eastAsia="思源黑体 CN Normal" w:hAnsi="Times New Roman" w:cs="Times New Roman" w:hint="eastAsia"/>
          <w:color w:val="000000" w:themeColor="text1"/>
          <w:sz w:val="22"/>
          <w:lang w:eastAsia="zh-CN"/>
        </w:rPr>
        <w:t>代</w:t>
      </w:r>
      <w:r w:rsidRPr="00C77F89">
        <w:rPr>
          <w:rFonts w:ascii="Times New Roman" w:eastAsia="思源黑体 CN Normal" w:hAnsi="Times New Roman" w:cs="Times New Roman"/>
          <w:color w:val="000000" w:themeColor="text1"/>
          <w:sz w:val="22"/>
          <w:lang w:eastAsia="zh-CN"/>
        </w:rPr>
        <w:t xml:space="preserve"> (1603–1867)</w:t>
      </w:r>
      <w:r w:rsidRPr="00C77F89">
        <w:rPr>
          <w:rFonts w:ascii="Times New Roman" w:eastAsia="思源黑体 CN Normal" w:hAnsi="Times New Roman" w:cs="Times New Roman"/>
          <w:color w:val="000000" w:themeColor="text1"/>
          <w:sz w:val="22"/>
          <w:lang w:eastAsia="zh-CN"/>
        </w:rPr>
        <w:t>，统治当地的前田家族汇集能工巧匠，促使石川县涌现了一批技术领先的手工艺作坊。随着时间的推移，部分作品和工艺流转至日本其他地区，更多则在石川当地的家族中一代代传承保留下来。二战期间，金泽并未像其他</w:t>
      </w:r>
      <w:r w:rsidRPr="00C77F89">
        <w:rPr>
          <w:rFonts w:ascii="Times New Roman" w:eastAsia="思源黑体 CN Normal" w:hAnsi="Times New Roman" w:cs="Times New Roman" w:hint="eastAsia"/>
          <w:color w:val="000000" w:themeColor="text1"/>
          <w:sz w:val="22"/>
          <w:lang w:eastAsia="zh-CN"/>
        </w:rPr>
        <w:t>大</w:t>
      </w:r>
      <w:r w:rsidRPr="00C77F89">
        <w:rPr>
          <w:rFonts w:ascii="Times New Roman" w:eastAsia="思源黑体 CN Normal" w:hAnsi="Times New Roman" w:cs="Times New Roman"/>
          <w:color w:val="000000" w:themeColor="text1"/>
          <w:sz w:val="22"/>
          <w:lang w:eastAsia="zh-CN"/>
        </w:rPr>
        <w:t>城市那样遭受战火重创，因此，许多私人藏品都躲过了战乱，随后又被捐赠给美术馆。</w:t>
      </w:r>
    </w:p>
    <w:p w14:paraId="7103E69C"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p>
    <w:p w14:paraId="3DB2DF24"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在美术馆的常设展览和临时展览当中，</w:t>
      </w:r>
      <w:r w:rsidRPr="00C77F89">
        <w:rPr>
          <w:rFonts w:ascii="Times New Roman" w:eastAsia="思源黑体 CN Normal" w:hAnsi="Times New Roman" w:cs="Times New Roman" w:hint="eastAsia"/>
          <w:color w:val="000000" w:themeColor="text1"/>
          <w:sz w:val="22"/>
          <w:lang w:eastAsia="zh-CN"/>
        </w:rPr>
        <w:t>每次展出约</w:t>
      </w:r>
      <w:r w:rsidRPr="00C77F89">
        <w:rPr>
          <w:rFonts w:ascii="Times New Roman" w:eastAsia="思源黑体 CN Normal" w:hAnsi="Times New Roman" w:cs="Times New Roman"/>
          <w:color w:val="000000" w:themeColor="text1"/>
          <w:sz w:val="22"/>
          <w:lang w:eastAsia="zh-CN"/>
        </w:rPr>
        <w:t>250</w:t>
      </w:r>
      <w:r w:rsidRPr="00C77F89">
        <w:rPr>
          <w:rFonts w:ascii="Times New Roman" w:eastAsia="思源黑体 CN Normal" w:hAnsi="Times New Roman" w:cs="Times New Roman" w:hint="eastAsia"/>
          <w:color w:val="000000" w:themeColor="text1"/>
          <w:sz w:val="22"/>
          <w:lang w:eastAsia="zh-CN"/>
        </w:rPr>
        <w:t>件作品</w:t>
      </w:r>
      <w:commentRangeStart w:id="2"/>
      <w:commentRangeStart w:id="3"/>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。其中既有展现石川知名工艺技术和风格的作品，如九谷烧、加贺友禅染和加贺莳绘漆器；也有精美的当地历史文物，如装饰性的刀剑和马具、</w:t>
      </w:r>
      <w:commentRangeStart w:id="4"/>
      <w:commentRangeStart w:id="5"/>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hint="eastAsia"/>
          <w:color w:val="000000" w:themeColor="text1"/>
          <w:sz w:val="22"/>
          <w:lang w:eastAsia="zh-CN"/>
        </w:rPr>
        <w:t>神轿</w:t>
      </w:r>
      <w:r w:rsidRPr="00C77F89">
        <w:rPr>
          <w:rFonts w:ascii="Times New Roman" w:eastAsia="思源黑体 CN Normal" w:hAnsi="Times New Roman" w:cs="Times New Roman"/>
          <w:color w:val="000000" w:themeColor="text1"/>
          <w:sz w:val="22"/>
          <w:lang w:eastAsia="zh-CN"/>
        </w:rPr>
        <w:t>和佛经等。还有些藏品则体现了当地匠人对日本更广泛艺术领域的涉猎，如茶道用具、能剧面具和服装以及书法工具。此外，展品还包括由当代石川艺术家们创作的现代作品，例如油画和摄影作品，展示了审美和技术的不断发展。</w:t>
      </w:r>
    </w:p>
    <w:p w14:paraId="12273449"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p>
    <w:p w14:paraId="050D7D96" w14:textId="77777777" w:rsidR="009C6338" w:rsidRPr="00C77F89" w:rsidRDefault="009C6338" w:rsidP="009C633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美术馆将继续收集更多体现当地艺术和手工艺传统的历史和现代作品，并致力于在传统的继承保护中发挥核心作用。同时，美术馆也欢迎本地居民和游客到来，进一步了解石川县的文化财产。</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3T19:54:00Z" w:initials="u">
    <w:p w14:paraId="1936B670" w14:textId="77777777" w:rsidR="009C6338" w:rsidRDefault="009C6338" w:rsidP="009C6338">
      <w:pPr>
        <w:pStyle w:val="aa"/>
      </w:pPr>
      <w:r>
        <w:rPr>
          <w:rStyle w:val="ac"/>
        </w:rPr>
        <w:annotationRef/>
      </w:r>
      <w:r>
        <w:rPr>
          <w:rFonts w:hint="eastAsia"/>
        </w:rPr>
        <w:t>【要確認】</w:t>
      </w:r>
    </w:p>
    <w:p w14:paraId="6301A28E" w14:textId="77777777" w:rsidR="009C6338" w:rsidRDefault="009C6338" w:rsidP="009C6338">
      <w:pPr>
        <w:pStyle w:val="aa"/>
      </w:pPr>
      <w:r>
        <w:rPr>
          <w:rFonts w:hint="eastAsia"/>
        </w:rPr>
        <w:t>ここには「展示」を反映しないと意味が分かりにくいのではと思います。念のためご確認をお願いいたします。</w:t>
      </w:r>
    </w:p>
  </w:comment>
  <w:comment w:id="1" w:author="Venus Tong" w:date="2024-02-13T17:58:00Z" w:initials="VT">
    <w:p w14:paraId="50C60072" w14:textId="77777777" w:rsidR="009C6338" w:rsidRDefault="009C6338" w:rsidP="009C6338">
      <w:pPr>
        <w:jc w:val="left"/>
      </w:pPr>
      <w:r>
        <w:rPr>
          <w:rStyle w:val="ac"/>
        </w:rPr>
        <w:annotationRef/>
      </w:r>
      <w:r>
        <w:rPr>
          <w:rFonts w:hint="eastAsia"/>
        </w:rPr>
        <w:t>英語では「on permanent display」という表現になっております。</w:t>
      </w:r>
    </w:p>
  </w:comment>
  <w:comment w:id="2" w:author="チェッカー" w:date="2024-01-23T20:00:00Z" w:initials="u">
    <w:p w14:paraId="570BED9B" w14:textId="77777777" w:rsidR="009C6338" w:rsidRDefault="009C6338" w:rsidP="009C6338">
      <w:pPr>
        <w:pStyle w:val="aa"/>
      </w:pPr>
      <w:r>
        <w:rPr>
          <w:rStyle w:val="ac"/>
        </w:rPr>
        <w:annotationRef/>
      </w:r>
      <w:r>
        <w:rPr>
          <w:rFonts w:hint="eastAsia"/>
        </w:rPr>
        <w:t>【要確認】</w:t>
      </w:r>
    </w:p>
    <w:p w14:paraId="7FA72520" w14:textId="77777777" w:rsidR="009C6338" w:rsidRDefault="009C6338" w:rsidP="009C6338">
      <w:pPr>
        <w:pStyle w:val="aa"/>
      </w:pPr>
      <w:r>
        <w:rPr>
          <w:rFonts w:hint="eastAsia"/>
        </w:rPr>
        <w:t>ここの「常時」は、「長期間」の意味ではなく、常設展と企画展を合わせ、常に250点が（交代交代で）展示されている意味だと思います。念のためご確認をお願いいたします。</w:t>
      </w:r>
    </w:p>
  </w:comment>
  <w:comment w:id="3" w:author="Venus Tong" w:date="2024-02-13T18:02:00Z" w:initials="VT">
    <w:p w14:paraId="4A484A50" w14:textId="77777777" w:rsidR="009C6338" w:rsidRDefault="009C6338" w:rsidP="009C6338">
      <w:pPr>
        <w:jc w:val="left"/>
      </w:pPr>
      <w:r>
        <w:rPr>
          <w:rStyle w:val="ac"/>
        </w:rPr>
        <w:annotationRef/>
      </w:r>
      <w:r>
        <w:rPr>
          <w:rFonts w:hint="eastAsia"/>
          <w:color w:val="000000"/>
        </w:rPr>
        <w:t>修正いたしました。</w:t>
      </w:r>
    </w:p>
  </w:comment>
  <w:comment w:id="4" w:author="チェッカー" w:date="2024-01-23T20:09:00Z" w:initials="u">
    <w:p w14:paraId="5257CB7C" w14:textId="77777777" w:rsidR="009C6338" w:rsidRDefault="009C6338" w:rsidP="009C6338">
      <w:pPr>
        <w:pStyle w:val="aa"/>
      </w:pPr>
      <w:r>
        <w:rPr>
          <w:rStyle w:val="ac"/>
        </w:rPr>
        <w:annotationRef/>
      </w:r>
      <w:r>
        <w:rPr>
          <w:rFonts w:hint="eastAsia"/>
        </w:rPr>
        <w:t>【要確認】</w:t>
      </w:r>
    </w:p>
    <w:p w14:paraId="0D262785" w14:textId="77777777" w:rsidR="009C6338" w:rsidRDefault="009C6338" w:rsidP="009C6338">
      <w:pPr>
        <w:pStyle w:val="aa"/>
      </w:pPr>
      <w:r>
        <w:rPr>
          <w:rFonts w:hint="eastAsia"/>
        </w:rPr>
        <w:t>これだけでは中国人には分からないだと思いますので、補足したほうがいいと思います。念のためご確認をお願いいたします。</w:t>
      </w:r>
    </w:p>
  </w:comment>
  <w:comment w:id="5" w:author="Venus Tong" w:date="2024-02-19T21:41:00Z" w:initials="VT">
    <w:p w14:paraId="0BC6DA22" w14:textId="77777777" w:rsidR="009C6338" w:rsidRDefault="009C6338" w:rsidP="009C6338">
      <w:pPr>
        <w:jc w:val="left"/>
      </w:pPr>
      <w:r>
        <w:rPr>
          <w:rStyle w:val="ac"/>
        </w:rPr>
        <w:annotationRef/>
      </w:r>
      <w:r>
        <w:rPr>
          <w:rFonts w:hint="eastAsia"/>
          <w:color w:val="000000"/>
        </w:rPr>
        <w:t>変更いたしました。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01A28E" w15:done="0"/>
  <w15:commentEx w15:paraId="50C60072" w15:paraIdParent="6301A28E" w15:done="0"/>
  <w15:commentEx w15:paraId="7FA72520" w15:done="0"/>
  <w15:commentEx w15:paraId="4A484A50" w15:paraIdParent="7FA72520" w15:done="0"/>
  <w15:commentEx w15:paraId="0D262785" w15:done="0"/>
  <w15:commentEx w15:paraId="0BC6DA22" w15:paraIdParent="0D2627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AB1E0C" w16cex:dateUtc="2024-01-23T10:54:00Z"/>
  <w16cex:commentExtensible w16cex:durableId="44382528" w16cex:dateUtc="2024-02-13T08:58:00Z"/>
  <w16cex:commentExtensible w16cex:durableId="056B9520" w16cex:dateUtc="2024-01-23T11:00:00Z"/>
  <w16cex:commentExtensible w16cex:durableId="2E6752DF" w16cex:dateUtc="2024-02-13T09:02:00Z"/>
  <w16cex:commentExtensible w16cex:durableId="60D02CAE" w16cex:dateUtc="2024-01-23T11:09:00Z"/>
  <w16cex:commentExtensible w16cex:durableId="4C22E17C" w16cex:dateUtc="2024-02-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01A28E" w16cid:durableId="51AB1E0C"/>
  <w16cid:commentId w16cid:paraId="50C60072" w16cid:durableId="44382528"/>
  <w16cid:commentId w16cid:paraId="7FA72520" w16cid:durableId="056B9520"/>
  <w16cid:commentId w16cid:paraId="4A484A50" w16cid:durableId="2E6752DF"/>
  <w16cid:commentId w16cid:paraId="0D262785" w16cid:durableId="60D02CAE"/>
  <w16cid:commentId w16cid:paraId="0BC6DA22" w16cid:durableId="4C22E1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38"/>
    <w:rsid w:val="00102A26"/>
    <w:rsid w:val="00346BD8"/>
    <w:rsid w:val="009C633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CED1C"/>
  <w15:chartTrackingRefBased/>
  <w15:docId w15:val="{0354BD38-3B9C-467E-B657-B2FC7914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63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63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63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63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63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63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63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63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63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63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63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63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63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63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63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63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63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63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63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6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3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6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338"/>
    <w:pPr>
      <w:spacing w:before="160" w:after="160"/>
      <w:jc w:val="center"/>
    </w:pPr>
    <w:rPr>
      <w:i/>
      <w:iCs/>
      <w:color w:val="404040" w:themeColor="text1" w:themeTint="BF"/>
    </w:rPr>
  </w:style>
  <w:style w:type="character" w:customStyle="1" w:styleId="a8">
    <w:name w:val="引用文 (文字)"/>
    <w:basedOn w:val="a0"/>
    <w:link w:val="a7"/>
    <w:uiPriority w:val="29"/>
    <w:rsid w:val="009C6338"/>
    <w:rPr>
      <w:i/>
      <w:iCs/>
      <w:color w:val="404040" w:themeColor="text1" w:themeTint="BF"/>
    </w:rPr>
  </w:style>
  <w:style w:type="paragraph" w:styleId="a9">
    <w:name w:val="List Paragraph"/>
    <w:basedOn w:val="a"/>
    <w:uiPriority w:val="34"/>
    <w:qFormat/>
    <w:rsid w:val="009C6338"/>
    <w:pPr>
      <w:ind w:left="720"/>
      <w:contextualSpacing/>
    </w:pPr>
  </w:style>
  <w:style w:type="character" w:styleId="21">
    <w:name w:val="Intense Emphasis"/>
    <w:basedOn w:val="a0"/>
    <w:uiPriority w:val="21"/>
    <w:qFormat/>
    <w:rsid w:val="009C6338"/>
    <w:rPr>
      <w:i/>
      <w:iCs/>
      <w:color w:val="0F4761" w:themeColor="accent1" w:themeShade="BF"/>
    </w:rPr>
  </w:style>
  <w:style w:type="paragraph" w:styleId="22">
    <w:name w:val="Intense Quote"/>
    <w:basedOn w:val="a"/>
    <w:next w:val="a"/>
    <w:link w:val="23"/>
    <w:uiPriority w:val="30"/>
    <w:qFormat/>
    <w:rsid w:val="009C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6338"/>
    <w:rPr>
      <w:i/>
      <w:iCs/>
      <w:color w:val="0F4761" w:themeColor="accent1" w:themeShade="BF"/>
    </w:rPr>
  </w:style>
  <w:style w:type="character" w:styleId="24">
    <w:name w:val="Intense Reference"/>
    <w:basedOn w:val="a0"/>
    <w:uiPriority w:val="32"/>
    <w:qFormat/>
    <w:rsid w:val="009C6338"/>
    <w:rPr>
      <w:b/>
      <w:bCs/>
      <w:smallCaps/>
      <w:color w:val="0F4761" w:themeColor="accent1" w:themeShade="BF"/>
      <w:spacing w:val="5"/>
    </w:rPr>
  </w:style>
  <w:style w:type="paragraph" w:styleId="aa">
    <w:name w:val="annotation text"/>
    <w:basedOn w:val="a"/>
    <w:link w:val="ab"/>
    <w:uiPriority w:val="99"/>
    <w:unhideWhenUsed/>
    <w:rsid w:val="009C6338"/>
    <w:pPr>
      <w:jc w:val="left"/>
    </w:pPr>
    <w:rPr>
      <w14:ligatures w14:val="none"/>
    </w:rPr>
  </w:style>
  <w:style w:type="character" w:customStyle="1" w:styleId="ab">
    <w:name w:val="コメント文字列 (文字)"/>
    <w:basedOn w:val="a0"/>
    <w:link w:val="aa"/>
    <w:uiPriority w:val="99"/>
    <w:rsid w:val="009C6338"/>
    <w:rPr>
      <w14:ligatures w14:val="none"/>
    </w:rPr>
  </w:style>
  <w:style w:type="character" w:styleId="ac">
    <w:name w:val="annotation reference"/>
    <w:basedOn w:val="a0"/>
    <w:uiPriority w:val="99"/>
    <w:semiHidden/>
    <w:unhideWhenUsed/>
    <w:rsid w:val="009C6338"/>
    <w:rPr>
      <w:sz w:val="18"/>
      <w:szCs w:val="18"/>
    </w:rPr>
  </w:style>
  <w:style w:type="paragraph" w:customStyle="1" w:styleId="JA">
    <w:name w:val="JA"/>
    <w:basedOn w:val="a"/>
    <w:qFormat/>
    <w:rsid w:val="009C6338"/>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