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10B" w:rsidRPr="00F010E2" w:rsidRDefault="001D410B" w:rsidP="001D410B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王之舞</w:t>
      </w:r>
    </w:p>
    <w:p w:rsidR="001D410B" w:rsidRPr="00F010E2" w:rsidRDefault="001D410B" w:rsidP="001D410B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1D410B" w:rsidRPr="00CA15DF" w:rsidRDefault="001D410B" w:rsidP="001D410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A15DF">
        <w:rPr>
          <w:rFonts w:eastAsia="Source Han Sans CN Normal"/>
          <w:b/>
          <w:color w:val="000000" w:themeColor="text1"/>
          <w:sz w:val="22"/>
          <w:lang w:eastAsia="zh-CN"/>
        </w:rPr>
        <w:t>概述</w:t>
      </w:r>
    </w:p>
    <w:p w:rsidR="001D410B" w:rsidRPr="00CA15DF" w:rsidRDefault="001D410B" w:rsidP="001D41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A15D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“王之舞”是一种舞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蹈仪式，通常由一名头戴长鼻子面具、手舞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长矛的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男性舞者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表演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。相传这项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传统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最初出自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古都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奈良和京都，在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逐渐传播至本地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或许是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日本海沿岸港口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城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镇与都会地区活跃的贸易往来促进了文化的交流，将这项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习俗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带到了若狭地区。如今，若狭地区还保留着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种王之舞，通常在春季节庆祭典中上演。不同区域的舞蹈形式、时长、表演人数以及服饰装扮等均有所不同。</w:t>
      </w:r>
    </w:p>
    <w:p w:rsidR="001D410B" w:rsidRPr="00CA15DF" w:rsidRDefault="001D410B" w:rsidP="001D410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D410B" w:rsidRPr="00CA15DF" w:rsidRDefault="001D410B" w:rsidP="001D410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A15D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1D410B" w:rsidRPr="00CA15DF" w:rsidRDefault="001D410B" w:rsidP="001D410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千年传承的风俗</w:t>
      </w:r>
    </w:p>
    <w:p w:rsidR="001D410B" w:rsidRPr="00CA15DF" w:rsidRDefault="001D410B" w:rsidP="001D41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王之舞的起源和初衷早已消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失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在漫漫历史长河中，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大略可以推测，这项传统最初可能诞生于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世纪奈良和京都的宗教场所。王之舞的服饰中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用到很多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红色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来表示驱邪，并且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好几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神社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自古流传的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王之舞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都是关于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英雄退敌的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故事，由此可见，这种舞蹈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很可能是用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祛灾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除厄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D410B" w:rsidRPr="00A96E0B" w:rsidRDefault="001D410B" w:rsidP="001D410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D410B" w:rsidRPr="00CA15DF" w:rsidRDefault="001D410B" w:rsidP="001D410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与舞乐、伎乐的关系</w:t>
      </w:r>
    </w:p>
    <w:p w:rsidR="001D410B" w:rsidRPr="00CA15DF" w:rsidRDefault="001D410B" w:rsidP="001D41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王之舞最初可能起源于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舞乐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，这是一种古老的舞蹈，传统上只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宫廷或贵族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表演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。舞乐于公元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世纪随着商贸和文化交流自亚洲大陆传入日本，在大约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世纪时发展为独具特色的日本艺术形式。王之舞与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《</w:t>
      </w:r>
      <w:r w:rsidRPr="00D17E6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散手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》《</w:t>
      </w:r>
      <w:r w:rsidRPr="00D17E6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贵德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》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古代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舞乐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作品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颇有相似之处，在这些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乐曲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中，舞者往往被视为庆祝胜利的军事首领。此外，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伎乐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对王之舞可能也有影响，这种面具舞蹈同样来自亚洲大陆，比舞乐更古老，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但它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在舞乐日益风行的过程中渐渐失传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。有研究者提出，王之舞中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带长鼻面具的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舞者造型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可能正是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源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自伎乐表演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前的游行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，因为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游行时也有一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戴着类似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面具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舞者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在前方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引领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仪式性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净化道路。</w:t>
      </w:r>
    </w:p>
    <w:p w:rsidR="001D410B" w:rsidRPr="008C1FA6" w:rsidRDefault="001D410B" w:rsidP="001D410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D410B" w:rsidRPr="00CA15DF" w:rsidRDefault="001D410B" w:rsidP="001D410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私有农庄的作用</w:t>
      </w:r>
    </w:p>
    <w:p w:rsidR="001D410B" w:rsidRPr="00CA15DF" w:rsidRDefault="001D410B" w:rsidP="001D41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王之舞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应该是从通往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两大古都的商贸道路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传入若狭地区的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。而它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之所以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得以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传承，必须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归功于王室贵族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有实力的神社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寺院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在偏远地方上的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私有农庄。这些庄园是京都和奈良文化在若狭地区的主要传播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媒介。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如今，本地绝大多数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仍在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上演王之舞的神社也都位于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昔日的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农庄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之内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D410B" w:rsidRPr="00F20BD1" w:rsidRDefault="001D410B" w:rsidP="001D410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D410B" w:rsidRPr="00CA15DF" w:rsidRDefault="001D410B" w:rsidP="001D410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王之舞的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各种版本</w:t>
      </w:r>
    </w:p>
    <w:p w:rsidR="001D410B" w:rsidRPr="00CA15DF" w:rsidRDefault="001D410B" w:rsidP="001D410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在若狭地区各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神社中上演的王之舞有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种之多，彼此间差异颇大。其中，有的舞蹈全长只有两分钟，有的却要持续一个小时。大多数</w:t>
      </w:r>
      <w:r w:rsidRPr="000E7E93">
        <w:rPr>
          <w:rFonts w:eastAsia="Source Han Sans CN Normal" w:hint="eastAsia"/>
          <w:bCs/>
          <w:color w:val="000000" w:themeColor="text1"/>
          <w:sz w:val="22"/>
          <w:lang w:eastAsia="zh-CN"/>
        </w:rPr>
        <w:t>王之舞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是男子独舞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但也有群舞版本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。有时候，表演者是成年人，有时候却是学龄男孩。王之舞仪式的主旨是驱邪除魔，但在某些神社，这些舞蹈也用于敬神，祈求五谷丰登、渔获丰富等特定的赐福。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这种种差异，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体现了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王之舞仪式随着时间推移的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演变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也反映出各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地民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俗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、生活方式及需求的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不同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D410B" w:rsidRPr="00135081" w:rsidRDefault="001D410B" w:rsidP="001D410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D410B" w:rsidRPr="00CA15DF" w:rsidRDefault="001D410B" w:rsidP="001D410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A15DF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1D410B" w:rsidRDefault="001D410B" w:rsidP="001D410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lang w:eastAsia="zh-CN"/>
        </w:rPr>
        <w:t>本展区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通过穿戴不同服饰面具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、手持长矛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的人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体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模型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，形象地介绍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若狭地区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现存的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种王之舞之间的差异。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模型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前方的舞蹈照片提供了更为详尽的服饰信息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，而短片则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演示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缓慢而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规范的舞步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。玻璃橱柜中陈列着一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件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红色长袍、一顶孔雀羽毛制作的华丽凤凰头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饰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，以及一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张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出自江户时代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的长鼻子面具，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</w:t>
      </w:r>
      <w:r w:rsidRPr="00CA15DF">
        <w:rPr>
          <w:rFonts w:eastAsia="Source Han Sans CN Normal"/>
          <w:bCs/>
          <w:color w:val="000000" w:themeColor="text1"/>
          <w:sz w:val="22"/>
          <w:lang w:eastAsia="zh-CN"/>
        </w:rPr>
        <w:t>都曾被用于弥美神社的王之舞仪式中。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B"/>
    <w:rsid w:val="00102A26"/>
    <w:rsid w:val="001D410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5A627-5590-4C32-879C-84EBE787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1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1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1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1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4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1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1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1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1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