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76FE" w:rsidRPr="00953123" w:rsidRDefault="001376FE" w:rsidP="001376FE">
      <w:pPr>
        <w:rPr>
          <w:rFonts w:eastAsia="Source Han Sans CN Normal"/>
          <w:b/>
          <w:color w:val="000000" w:themeColor="text1"/>
          <w:sz w:val="22"/>
          <w:lang w:eastAsia="zh-CN"/>
        </w:rPr>
      </w:pPr>
      <w:r>
        <w:rPr>
          <w:b/>
        </w:rPr>
        <w:t>盐之路：供应首都的若狭盐</w:t>
      </w:r>
    </w:p>
    <w:p w:rsidR="001376FE" w:rsidRPr="00953123" w:rsidRDefault="001376FE" w:rsidP="001376FE">
      <w:pPr>
        <w:rPr>
          <w:rFonts w:eastAsia="Source Han Sans CN Normal"/>
          <w:b/>
          <w:color w:val="000000" w:themeColor="text1"/>
          <w:sz w:val="22"/>
          <w:lang w:eastAsia="zh-CN"/>
        </w:rPr>
      </w:pPr>
      <w:r/>
    </w:p>
    <w:p w:rsidR="001376FE" w:rsidRPr="00953123" w:rsidRDefault="001376FE" w:rsidP="001376FE">
      <w:pPr>
        <w:rPr>
          <w:rFonts w:eastAsia="Source Han Sans CN Normal"/>
          <w:b/>
          <w:color w:val="000000" w:themeColor="text1"/>
          <w:sz w:val="22"/>
          <w:lang w:eastAsia="zh-CN"/>
        </w:rPr>
      </w:pPr>
      <w:r w:rsidRPr="00953123">
        <w:rPr>
          <w:rFonts w:eastAsia="Source Han Sans CN Normal"/>
          <w:b/>
          <w:color w:val="000000" w:themeColor="text1"/>
          <w:sz w:val="22"/>
          <w:lang w:eastAsia="zh-CN"/>
        </w:rPr>
        <w:t>概要</w:t>
      </w:r>
    </w:p>
    <w:p w:rsidR="001376FE" w:rsidRPr="00953123" w:rsidRDefault="001376FE" w:rsidP="001376F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数千年来，盐都是调味和食物保存不可或缺的必</w:t>
      </w:r>
      <w:r>
        <w:rPr>
          <w:rFonts w:eastAsia="Source Han Sans CN Normal" w:hint="eastAsia"/>
          <w:bCs/>
          <w:color w:val="000000" w:themeColor="text1"/>
          <w:sz w:val="22"/>
          <w:lang w:eastAsia="zh-CN"/>
        </w:rPr>
        <w:t>需</w:t>
      </w:r>
      <w:r w:rsidRPr="00953123">
        <w:rPr>
          <w:rFonts w:eastAsia="Source Han Sans CN Normal"/>
          <w:bCs/>
          <w:color w:val="000000" w:themeColor="text1"/>
          <w:sz w:val="22"/>
          <w:lang w:eastAsia="zh-CN"/>
        </w:rPr>
        <w:t>品</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公元</w:t>
      </w:r>
      <w:r w:rsidRPr="00953123">
        <w:rPr>
          <w:rFonts w:eastAsia="Source Han Sans CN Normal"/>
          <w:bCs/>
          <w:color w:val="000000" w:themeColor="text1"/>
          <w:sz w:val="22"/>
          <w:lang w:eastAsia="zh-CN"/>
        </w:rPr>
        <w:t>8</w:t>
      </w:r>
      <w:r w:rsidRPr="00953123">
        <w:rPr>
          <w:rFonts w:eastAsia="Source Han Sans CN Normal"/>
          <w:bCs/>
          <w:color w:val="000000" w:themeColor="text1"/>
          <w:sz w:val="22"/>
          <w:lang w:eastAsia="zh-CN"/>
        </w:rPr>
        <w:t>世纪时，若狭湾沿岸</w:t>
      </w:r>
      <w:r>
        <w:rPr>
          <w:rFonts w:eastAsia="Source Han Sans CN Normal" w:hint="eastAsia"/>
          <w:bCs/>
          <w:color w:val="000000" w:themeColor="text1"/>
          <w:sz w:val="22"/>
          <w:lang w:eastAsia="zh-CN"/>
        </w:rPr>
        <w:t>某些</w:t>
      </w:r>
      <w:r w:rsidRPr="00953123">
        <w:rPr>
          <w:rFonts w:eastAsia="Source Han Sans CN Normal"/>
          <w:bCs/>
          <w:color w:val="000000" w:themeColor="text1"/>
          <w:sz w:val="22"/>
          <w:lang w:eastAsia="zh-CN"/>
        </w:rPr>
        <w:t>地区是重要的盐产地。史料和考古发现都显示，当时的人们</w:t>
      </w:r>
      <w:r>
        <w:rPr>
          <w:rFonts w:eastAsia="Source Han Sans CN Normal" w:hint="eastAsia"/>
          <w:bCs/>
          <w:color w:val="000000" w:themeColor="text1"/>
          <w:sz w:val="22"/>
          <w:lang w:eastAsia="zh-CN"/>
        </w:rPr>
        <w:t>通过</w:t>
      </w:r>
      <w:r w:rsidRPr="00953123">
        <w:rPr>
          <w:rFonts w:eastAsia="Source Han Sans CN Normal"/>
          <w:bCs/>
          <w:color w:val="000000" w:themeColor="text1"/>
          <w:sz w:val="22"/>
          <w:lang w:eastAsia="zh-CN"/>
        </w:rPr>
        <w:t>浓缩、煮沸、焙干</w:t>
      </w:r>
      <w:r>
        <w:rPr>
          <w:rFonts w:eastAsia="Source Han Sans CN Normal" w:hint="eastAsia"/>
          <w:bCs/>
          <w:color w:val="000000" w:themeColor="text1"/>
          <w:sz w:val="22"/>
          <w:lang w:eastAsia="zh-CN"/>
        </w:rPr>
        <w:t>等工序</w:t>
      </w:r>
      <w:r w:rsidRPr="00953123">
        <w:rPr>
          <w:rFonts w:eastAsia="Source Han Sans CN Normal"/>
          <w:bCs/>
          <w:color w:val="000000" w:themeColor="text1"/>
          <w:sz w:val="22"/>
          <w:lang w:eastAsia="zh-CN"/>
        </w:rPr>
        <w:t>，从这处海湾的海水中提取盐。那时候，</w:t>
      </w:r>
      <w:r>
        <w:rPr>
          <w:rFonts w:eastAsia="Source Han Sans CN Normal" w:hint="eastAsia"/>
          <w:bCs/>
          <w:color w:val="000000" w:themeColor="text1"/>
          <w:sz w:val="22"/>
          <w:lang w:eastAsia="zh-CN"/>
        </w:rPr>
        <w:t>税赋是以货物而非金钱的形式缴纳的</w:t>
      </w:r>
      <w:r w:rsidRPr="00953123">
        <w:rPr>
          <w:rFonts w:eastAsia="Source Han Sans CN Normal"/>
          <w:bCs/>
          <w:color w:val="000000" w:themeColor="text1"/>
          <w:sz w:val="22"/>
          <w:lang w:eastAsia="zh-CN"/>
        </w:rPr>
        <w:t>，若狭地区</w:t>
      </w:r>
      <w:r>
        <w:rPr>
          <w:rFonts w:eastAsia="Source Han Sans CN Normal" w:hint="eastAsia"/>
          <w:bCs/>
          <w:color w:val="000000" w:themeColor="text1"/>
          <w:sz w:val="22"/>
          <w:lang w:eastAsia="zh-CN"/>
        </w:rPr>
        <w:t>生产的盐作为税收，被</w:t>
      </w:r>
      <w:r w:rsidRPr="00953123">
        <w:rPr>
          <w:rFonts w:eastAsia="Source Han Sans CN Normal"/>
          <w:bCs/>
          <w:color w:val="000000" w:themeColor="text1"/>
          <w:sz w:val="22"/>
          <w:lang w:eastAsia="zh-CN"/>
        </w:rPr>
        <w:t>定期</w:t>
      </w:r>
      <w:r>
        <w:rPr>
          <w:rFonts w:eastAsia="Source Han Sans CN Normal" w:hint="eastAsia"/>
          <w:bCs/>
          <w:color w:val="000000" w:themeColor="text1"/>
          <w:sz w:val="22"/>
          <w:lang w:eastAsia="zh-CN"/>
        </w:rPr>
        <w:t>运往首都</w:t>
      </w:r>
      <w:r w:rsidRPr="00953123">
        <w:rPr>
          <w:rFonts w:eastAsia="Source Han Sans CN Normal"/>
          <w:bCs/>
          <w:color w:val="000000" w:themeColor="text1"/>
          <w:sz w:val="22"/>
          <w:lang w:eastAsia="zh-CN"/>
        </w:rPr>
        <w:t>平城京（今奈良）。</w:t>
      </w:r>
    </w:p>
    <w:p w:rsidR="001376FE" w:rsidRPr="00B95E01" w:rsidRDefault="001376FE" w:rsidP="001376FE">
      <w:pPr>
        <w:rPr>
          <w:rFonts w:eastAsia="Source Han Sans CN Normal"/>
          <w:bCs/>
          <w:color w:val="000000" w:themeColor="text1"/>
          <w:sz w:val="22"/>
          <w:lang w:eastAsia="zh-CN"/>
        </w:rPr>
      </w:pPr>
    </w:p>
    <w:p w:rsidR="001376FE" w:rsidRPr="00953123" w:rsidRDefault="001376FE" w:rsidP="001376FE">
      <w:pPr>
        <w:rPr>
          <w:rFonts w:eastAsia="Source Han Sans CN Normal"/>
          <w:b/>
          <w:color w:val="000000" w:themeColor="text1"/>
          <w:sz w:val="22"/>
          <w:lang w:eastAsia="zh-CN"/>
        </w:rPr>
      </w:pPr>
      <w:r w:rsidRPr="00953123">
        <w:rPr>
          <w:rFonts w:eastAsia="Source Han Sans CN Normal"/>
          <w:b/>
          <w:color w:val="000000" w:themeColor="text1"/>
          <w:sz w:val="22"/>
          <w:lang w:eastAsia="zh-CN"/>
        </w:rPr>
        <w:t>了解更多</w:t>
      </w:r>
    </w:p>
    <w:p w:rsidR="001376FE" w:rsidRPr="00953123" w:rsidRDefault="001376FE" w:rsidP="001376FE">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盐的生产</w:t>
      </w:r>
    </w:p>
    <w:p w:rsidR="001376FE" w:rsidRDefault="001376FE" w:rsidP="001376F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日本没有岩盐</w:t>
      </w:r>
      <w:r>
        <w:rPr>
          <w:rFonts w:eastAsia="Source Han Sans CN Normal" w:hint="eastAsia"/>
          <w:bCs/>
          <w:color w:val="000000" w:themeColor="text1"/>
          <w:sz w:val="22"/>
          <w:lang w:eastAsia="zh-CN"/>
        </w:rPr>
        <w:t>矿</w:t>
      </w:r>
      <w:r w:rsidRPr="00953123">
        <w:rPr>
          <w:rFonts w:eastAsia="Source Han Sans CN Normal"/>
          <w:bCs/>
          <w:color w:val="000000" w:themeColor="text1"/>
          <w:sz w:val="22"/>
          <w:lang w:eastAsia="zh-CN"/>
        </w:rPr>
        <w:t>，过于潮湿的气候也无法</w:t>
      </w:r>
      <w:r>
        <w:rPr>
          <w:rFonts w:eastAsia="Source Han Sans CN Normal" w:hint="eastAsia"/>
          <w:bCs/>
          <w:color w:val="000000" w:themeColor="text1"/>
          <w:sz w:val="22"/>
          <w:lang w:eastAsia="zh-CN"/>
        </w:rPr>
        <w:t>单</w:t>
      </w:r>
      <w:r w:rsidRPr="00953123">
        <w:rPr>
          <w:rFonts w:eastAsia="Source Han Sans CN Normal"/>
          <w:bCs/>
          <w:color w:val="000000" w:themeColor="text1"/>
          <w:sz w:val="22"/>
          <w:lang w:eastAsia="zh-CN"/>
        </w:rPr>
        <w:t>靠日晒蒸发制盐</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因此，</w:t>
      </w:r>
      <w:r>
        <w:rPr>
          <w:rFonts w:eastAsia="Source Han Sans CN Normal" w:hint="eastAsia"/>
          <w:bCs/>
          <w:color w:val="000000" w:themeColor="text1"/>
          <w:sz w:val="22"/>
          <w:lang w:eastAsia="zh-CN"/>
        </w:rPr>
        <w:t>长年以来</w:t>
      </w:r>
      <w:r w:rsidRPr="00953123">
        <w:rPr>
          <w:rFonts w:eastAsia="Source Han Sans CN Normal"/>
          <w:bCs/>
          <w:color w:val="000000" w:themeColor="text1"/>
          <w:sz w:val="22"/>
          <w:lang w:eastAsia="zh-CN"/>
        </w:rPr>
        <w:t>，日本的制盐工艺中都需要用炉子来</w:t>
      </w:r>
      <w:r>
        <w:rPr>
          <w:rFonts w:eastAsia="Source Han Sans CN Normal" w:hint="eastAsia"/>
          <w:bCs/>
          <w:color w:val="000000" w:themeColor="text1"/>
          <w:sz w:val="22"/>
          <w:lang w:eastAsia="zh-CN"/>
        </w:rPr>
        <w:t>煮沸</w:t>
      </w:r>
      <w:r w:rsidRPr="00953123">
        <w:rPr>
          <w:rFonts w:eastAsia="Source Han Sans CN Normal"/>
          <w:bCs/>
          <w:color w:val="000000" w:themeColor="text1"/>
          <w:sz w:val="22"/>
          <w:lang w:eastAsia="zh-CN"/>
        </w:rPr>
        <w:t>海水，促使盐份凝结。首先，海水被倒在干海藻或海藻灰上加以浓缩。</w:t>
      </w:r>
      <w:r>
        <w:rPr>
          <w:rFonts w:eastAsia="Source Han Sans CN Normal" w:hint="eastAsia"/>
          <w:bCs/>
          <w:color w:val="000000" w:themeColor="text1"/>
          <w:sz w:val="22"/>
          <w:lang w:eastAsia="zh-CN"/>
        </w:rPr>
        <w:t>然后</w:t>
      </w:r>
      <w:r w:rsidRPr="00953123">
        <w:rPr>
          <w:rFonts w:eastAsia="Source Han Sans CN Normal"/>
          <w:bCs/>
          <w:color w:val="000000" w:themeColor="text1"/>
          <w:sz w:val="22"/>
          <w:lang w:eastAsia="zh-CN"/>
        </w:rPr>
        <w:t>将浓缩液倒进大土锅里煮沸，</w:t>
      </w:r>
      <w:r>
        <w:rPr>
          <w:rFonts w:eastAsia="Source Han Sans CN Normal" w:hint="eastAsia"/>
          <w:bCs/>
          <w:color w:val="000000" w:themeColor="text1"/>
          <w:sz w:val="22"/>
          <w:lang w:eastAsia="zh-CN"/>
        </w:rPr>
        <w:t>析出</w:t>
      </w:r>
      <w:r w:rsidRPr="00953123">
        <w:rPr>
          <w:rFonts w:eastAsia="Source Han Sans CN Normal"/>
          <w:bCs/>
          <w:color w:val="000000" w:themeColor="text1"/>
          <w:sz w:val="22"/>
          <w:lang w:eastAsia="zh-CN"/>
        </w:rPr>
        <w:t>结晶盐。最后</w:t>
      </w:r>
      <w:r>
        <w:rPr>
          <w:rFonts w:eastAsia="Source Han Sans CN Normal" w:hint="eastAsia"/>
          <w:bCs/>
          <w:color w:val="000000" w:themeColor="text1"/>
          <w:sz w:val="22"/>
          <w:lang w:eastAsia="zh-CN"/>
        </w:rPr>
        <w:t>把</w:t>
      </w:r>
      <w:r w:rsidRPr="00953123">
        <w:rPr>
          <w:rFonts w:eastAsia="Source Han Sans CN Normal"/>
          <w:bCs/>
          <w:color w:val="000000" w:themeColor="text1"/>
          <w:sz w:val="22"/>
          <w:lang w:eastAsia="zh-CN"/>
        </w:rPr>
        <w:t>粗盐放入陶锅中焙烤，分离并挥发掉其中的苦味杂质，最终</w:t>
      </w:r>
      <w:r>
        <w:rPr>
          <w:rFonts w:eastAsia="Source Han Sans CN Normal" w:hint="eastAsia"/>
          <w:bCs/>
          <w:color w:val="000000" w:themeColor="text1"/>
          <w:sz w:val="22"/>
          <w:lang w:eastAsia="zh-CN"/>
        </w:rPr>
        <w:t>制成</w:t>
      </w:r>
      <w:r w:rsidRPr="00953123">
        <w:rPr>
          <w:rFonts w:eastAsia="Source Han Sans CN Normal"/>
          <w:bCs/>
          <w:color w:val="000000" w:themeColor="text1"/>
          <w:sz w:val="22"/>
          <w:lang w:eastAsia="zh-CN"/>
        </w:rPr>
        <w:t>便于储存和运输</w:t>
      </w:r>
      <w:r>
        <w:rPr>
          <w:rFonts w:eastAsia="Source Han Sans CN Normal" w:hint="eastAsia"/>
          <w:bCs/>
          <w:color w:val="000000" w:themeColor="text1"/>
          <w:sz w:val="22"/>
          <w:lang w:eastAsia="zh-CN"/>
        </w:rPr>
        <w:t>的成品盐</w:t>
      </w:r>
      <w:r w:rsidRPr="00953123">
        <w:rPr>
          <w:rFonts w:eastAsia="Source Han Sans CN Normal"/>
          <w:bCs/>
          <w:color w:val="000000" w:themeColor="text1"/>
          <w:sz w:val="22"/>
          <w:lang w:eastAsia="zh-CN"/>
        </w:rPr>
        <w:t>。</w:t>
      </w:r>
    </w:p>
    <w:p w:rsidR="001376FE" w:rsidRPr="00953123" w:rsidRDefault="001376FE" w:rsidP="001376F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若狭地区现已发现多处盐场，其中，冈津是一处古代的官营工场，</w:t>
      </w:r>
      <w:r>
        <w:rPr>
          <w:rFonts w:eastAsia="Source Han Sans CN Normal" w:hint="eastAsia"/>
          <w:bCs/>
          <w:color w:val="000000" w:themeColor="text1"/>
          <w:sz w:val="22"/>
          <w:lang w:eastAsia="zh-CN"/>
        </w:rPr>
        <w:t>位处</w:t>
      </w:r>
      <w:r w:rsidRPr="00953123">
        <w:rPr>
          <w:rFonts w:eastAsia="Source Han Sans CN Normal"/>
          <w:bCs/>
          <w:color w:val="000000" w:themeColor="text1"/>
          <w:sz w:val="22"/>
          <w:lang w:eastAsia="zh-CN"/>
        </w:rPr>
        <w:t>如今的</w:t>
      </w:r>
      <w:r>
        <w:rPr>
          <w:rFonts w:eastAsia="Source Han Sans CN Normal"/>
          <w:bCs/>
          <w:color w:val="000000" w:themeColor="text1"/>
          <w:sz w:val="22"/>
          <w:lang w:eastAsia="zh-CN"/>
        </w:rPr>
        <w:t>小浜</w:t>
      </w:r>
      <w:r w:rsidRPr="00953123">
        <w:rPr>
          <w:rFonts w:eastAsia="Source Han Sans CN Normal"/>
          <w:bCs/>
          <w:color w:val="000000" w:themeColor="text1"/>
          <w:sz w:val="22"/>
          <w:lang w:eastAsia="zh-CN"/>
        </w:rPr>
        <w:t>海岸附近。这里发掘出了土器的残片和几座炉子的遗迹</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如今，这片区域已被指定为国家史迹。</w:t>
      </w:r>
    </w:p>
    <w:p w:rsidR="001376FE" w:rsidRPr="00953123" w:rsidRDefault="001376FE" w:rsidP="001376FE">
      <w:pPr>
        <w:rPr>
          <w:rFonts w:eastAsia="Source Han Sans CN Normal"/>
          <w:bCs/>
          <w:color w:val="000000" w:themeColor="text1"/>
          <w:sz w:val="22"/>
          <w:lang w:eastAsia="zh-CN"/>
        </w:rPr>
      </w:pPr>
    </w:p>
    <w:p w:rsidR="001376FE" w:rsidRPr="00953123" w:rsidRDefault="001376FE" w:rsidP="001376FE">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为首都供盐</w:t>
      </w:r>
    </w:p>
    <w:p w:rsidR="001376FE" w:rsidRPr="00953123" w:rsidRDefault="001376FE" w:rsidP="001376F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自公元</w:t>
      </w:r>
      <w:r w:rsidRPr="00953123">
        <w:rPr>
          <w:rFonts w:eastAsia="Source Han Sans CN Normal"/>
          <w:bCs/>
          <w:color w:val="000000" w:themeColor="text1"/>
          <w:sz w:val="22"/>
          <w:lang w:eastAsia="zh-CN"/>
        </w:rPr>
        <w:t>7</w:t>
      </w:r>
      <w:r w:rsidRPr="00953123">
        <w:rPr>
          <w:rFonts w:eastAsia="Source Han Sans CN Normal"/>
          <w:bCs/>
          <w:color w:val="000000" w:themeColor="text1"/>
          <w:sz w:val="22"/>
          <w:lang w:eastAsia="zh-CN"/>
        </w:rPr>
        <w:t>世纪中叶开始，日本</w:t>
      </w:r>
      <w:r>
        <w:rPr>
          <w:rFonts w:eastAsia="Source Han Sans CN Normal" w:hint="eastAsia"/>
          <w:bCs/>
          <w:color w:val="000000" w:themeColor="text1"/>
          <w:sz w:val="22"/>
          <w:lang w:eastAsia="zh-CN"/>
        </w:rPr>
        <w:t>多次修订</w:t>
      </w:r>
      <w:r w:rsidRPr="00953123">
        <w:rPr>
          <w:rFonts w:eastAsia="Source Han Sans CN Normal"/>
          <w:bCs/>
          <w:color w:val="000000" w:themeColor="text1"/>
          <w:sz w:val="22"/>
          <w:lang w:eastAsia="zh-CN"/>
        </w:rPr>
        <w:t>法律</w:t>
      </w:r>
      <w:r>
        <w:rPr>
          <w:rFonts w:eastAsia="Source Han Sans CN Normal" w:hint="eastAsia"/>
          <w:bCs/>
          <w:color w:val="000000" w:themeColor="text1"/>
          <w:sz w:val="22"/>
          <w:lang w:eastAsia="zh-CN"/>
        </w:rPr>
        <w:t>条文</w:t>
      </w:r>
      <w:r w:rsidRPr="00953123">
        <w:rPr>
          <w:rFonts w:eastAsia="Source Han Sans CN Normal"/>
          <w:bCs/>
          <w:color w:val="000000" w:themeColor="text1"/>
          <w:sz w:val="22"/>
          <w:lang w:eastAsia="zh-CN"/>
        </w:rPr>
        <w:t>，同时</w:t>
      </w:r>
      <w:r>
        <w:rPr>
          <w:rFonts w:eastAsia="Source Han Sans CN Normal" w:hint="eastAsia"/>
          <w:bCs/>
          <w:color w:val="000000" w:themeColor="text1"/>
          <w:sz w:val="22"/>
          <w:lang w:eastAsia="zh-CN"/>
        </w:rPr>
        <w:t>还</w:t>
      </w:r>
      <w:r w:rsidRPr="00953123">
        <w:rPr>
          <w:rFonts w:eastAsia="Source Han Sans CN Normal"/>
          <w:bCs/>
          <w:color w:val="000000" w:themeColor="text1"/>
          <w:sz w:val="22"/>
          <w:lang w:eastAsia="zh-CN"/>
        </w:rPr>
        <w:t>调整了官方税制。一种被称</w:t>
      </w:r>
      <w:r w:rsidRPr="00953123">
        <w:rPr>
          <w:rFonts w:ascii="Source Han Sans CN Normal" w:eastAsia="Source Han Sans CN Normal" w:hAnsi="Source Han Sans CN Normal"/>
          <w:bCs/>
          <w:color w:val="000000" w:themeColor="text1"/>
          <w:sz w:val="22"/>
          <w:lang w:eastAsia="zh-CN"/>
        </w:rPr>
        <w:t>为“调”的</w:t>
      </w:r>
      <w:r w:rsidRPr="00953123">
        <w:rPr>
          <w:rFonts w:eastAsia="Source Han Sans CN Normal"/>
          <w:bCs/>
          <w:color w:val="000000" w:themeColor="text1"/>
          <w:sz w:val="22"/>
          <w:lang w:eastAsia="zh-CN"/>
        </w:rPr>
        <w:t>个人税必须以稻米（当时的主要税贡品）之外的其他物资缴纳，若狭地区便大多以盐来缴纳这项税赋。平城京古都遗址的发掘中出土了</w:t>
      </w:r>
      <w:r>
        <w:rPr>
          <w:rFonts w:eastAsia="Source Han Sans CN Normal" w:hint="eastAsia"/>
          <w:bCs/>
          <w:color w:val="000000" w:themeColor="text1"/>
          <w:sz w:val="22"/>
          <w:lang w:eastAsia="zh-CN"/>
        </w:rPr>
        <w:t>一些</w:t>
      </w:r>
      <w:r w:rsidRPr="00953123">
        <w:rPr>
          <w:rFonts w:eastAsia="Source Han Sans CN Normal"/>
          <w:bCs/>
          <w:color w:val="000000" w:themeColor="text1"/>
          <w:sz w:val="22"/>
          <w:lang w:eastAsia="zh-CN"/>
        </w:rPr>
        <w:t>若狭</w:t>
      </w:r>
      <w:r>
        <w:rPr>
          <w:rFonts w:eastAsia="Source Han Sans CN Normal" w:hint="eastAsia"/>
          <w:bCs/>
          <w:color w:val="000000" w:themeColor="text1"/>
          <w:sz w:val="22"/>
          <w:lang w:eastAsia="zh-CN"/>
        </w:rPr>
        <w:t>地区的</w:t>
      </w:r>
      <w:r w:rsidRPr="00953123">
        <w:rPr>
          <w:rFonts w:eastAsia="Source Han Sans CN Normal"/>
          <w:bCs/>
          <w:color w:val="000000" w:themeColor="text1"/>
          <w:sz w:val="22"/>
          <w:lang w:eastAsia="zh-CN"/>
        </w:rPr>
        <w:t>盐</w:t>
      </w:r>
      <w:r>
        <w:rPr>
          <w:rFonts w:eastAsia="Source Han Sans CN Normal" w:hint="eastAsia"/>
          <w:bCs/>
          <w:color w:val="000000" w:themeColor="text1"/>
          <w:sz w:val="22"/>
          <w:lang w:eastAsia="zh-CN"/>
        </w:rPr>
        <w:t>运“木简”（货签），</w:t>
      </w:r>
      <w:r w:rsidRPr="00953123">
        <w:rPr>
          <w:rFonts w:eastAsia="Source Han Sans CN Normal"/>
          <w:bCs/>
          <w:color w:val="000000" w:themeColor="text1"/>
          <w:sz w:val="22"/>
          <w:lang w:eastAsia="zh-CN"/>
        </w:rPr>
        <w:t>其中一些</w:t>
      </w:r>
      <w:r>
        <w:rPr>
          <w:rFonts w:eastAsia="Source Han Sans CN Normal" w:hint="eastAsia"/>
          <w:bCs/>
          <w:color w:val="000000" w:themeColor="text1"/>
          <w:sz w:val="22"/>
          <w:lang w:eastAsia="zh-CN"/>
        </w:rPr>
        <w:t>木简</w:t>
      </w:r>
      <w:r w:rsidRPr="00953123">
        <w:rPr>
          <w:rFonts w:eastAsia="Source Han Sans CN Normal"/>
          <w:bCs/>
          <w:color w:val="000000" w:themeColor="text1"/>
          <w:sz w:val="22"/>
          <w:lang w:eastAsia="zh-CN"/>
        </w:rPr>
        <w:t>上</w:t>
      </w:r>
      <w:r>
        <w:rPr>
          <w:rFonts w:eastAsia="Source Han Sans CN Normal" w:hint="eastAsia"/>
          <w:bCs/>
          <w:color w:val="000000" w:themeColor="text1"/>
          <w:sz w:val="22"/>
          <w:lang w:eastAsia="zh-CN"/>
        </w:rPr>
        <w:t>的措辞十分恭敬</w:t>
      </w:r>
      <w:r w:rsidRPr="00953123">
        <w:rPr>
          <w:rFonts w:eastAsia="Source Han Sans CN Normal"/>
          <w:bCs/>
          <w:color w:val="000000" w:themeColor="text1"/>
          <w:sz w:val="22"/>
          <w:lang w:eastAsia="zh-CN"/>
        </w:rPr>
        <w:t>，意味着运送的货物是</w:t>
      </w:r>
      <w:r>
        <w:rPr>
          <w:rFonts w:eastAsia="Source Han Sans CN Normal" w:hint="eastAsia"/>
          <w:bCs/>
          <w:color w:val="000000" w:themeColor="text1"/>
          <w:sz w:val="22"/>
          <w:lang w:eastAsia="zh-CN"/>
        </w:rPr>
        <w:t>提</w:t>
      </w:r>
      <w:r w:rsidRPr="00953123">
        <w:rPr>
          <w:rFonts w:eastAsia="Source Han Sans CN Normal"/>
          <w:bCs/>
          <w:color w:val="000000" w:themeColor="text1"/>
          <w:sz w:val="22"/>
          <w:lang w:eastAsia="zh-CN"/>
        </w:rPr>
        <w:t>供给天皇和朝廷的。</w:t>
      </w:r>
    </w:p>
    <w:p w:rsidR="001376FE" w:rsidRPr="00631E05" w:rsidRDefault="001376FE" w:rsidP="001376FE">
      <w:pPr>
        <w:rPr>
          <w:rFonts w:eastAsia="Source Han Sans CN Normal"/>
          <w:bCs/>
          <w:color w:val="000000" w:themeColor="text1"/>
          <w:sz w:val="22"/>
          <w:lang w:eastAsia="zh-CN"/>
        </w:rPr>
      </w:pPr>
    </w:p>
    <w:p w:rsidR="001376FE" w:rsidRPr="00953123" w:rsidRDefault="001376FE" w:rsidP="001376FE">
      <w:pPr>
        <w:rPr>
          <w:rFonts w:eastAsia="Source Han Sans CN Normal"/>
          <w:b/>
          <w:color w:val="000000" w:themeColor="text1"/>
          <w:sz w:val="22"/>
          <w:lang w:eastAsia="zh-CN"/>
        </w:rPr>
      </w:pPr>
      <w:r w:rsidRPr="00953123">
        <w:rPr>
          <w:rFonts w:eastAsia="Source Han Sans CN Normal"/>
          <w:b/>
          <w:color w:val="000000" w:themeColor="text1"/>
          <w:sz w:val="22"/>
          <w:lang w:eastAsia="zh-CN"/>
        </w:rPr>
        <w:t>展品介绍</w:t>
      </w:r>
    </w:p>
    <w:p w:rsidR="001376FE" w:rsidRDefault="001376FE" w:rsidP="001376FE">
      <w:pPr>
        <w:pBdr>
          <w:top w:val="nil"/>
          <w:left w:val="nil"/>
          <w:bottom w:val="nil"/>
          <w:right w:val="nil"/>
          <w:between w:val="nil"/>
        </w:pBdr>
        <w:adjustRightInd w:val="0"/>
        <w:snapToGrid w:val="0"/>
        <w:spacing w:line="240" w:lineRule="atLeast"/>
        <w:ind w:firstLineChars="200" w:firstLine="440"/>
        <w:rPr>
          <w:rFonts w:eastAsia="Source Han Sans CN Normal"/>
          <w:bCs/>
          <w:color w:val="000000" w:themeColor="text1"/>
          <w:sz w:val="22"/>
          <w:lang w:eastAsia="zh-CN"/>
        </w:rPr>
      </w:pPr>
      <w:r>
        <w:rPr>
          <w:rFonts w:eastAsia="Source Han Sans CN Normal"/>
          <w:bCs/>
          <w:color w:val="000000" w:themeColor="text1"/>
          <w:sz w:val="22"/>
          <w:lang w:eastAsia="zh-CN"/>
        </w:rPr>
        <w:t>本展区</w:t>
      </w:r>
      <w:r>
        <w:rPr>
          <w:rFonts w:eastAsia="Source Han Sans CN Normal" w:hint="eastAsia"/>
          <w:bCs/>
          <w:color w:val="000000" w:themeColor="text1"/>
          <w:sz w:val="22"/>
          <w:lang w:eastAsia="zh-CN"/>
        </w:rPr>
        <w:t>展出</w:t>
      </w:r>
      <w:r w:rsidRPr="00953123">
        <w:rPr>
          <w:rFonts w:eastAsia="Source Han Sans CN Normal"/>
          <w:bCs/>
          <w:color w:val="000000" w:themeColor="text1"/>
          <w:sz w:val="22"/>
          <w:lang w:eastAsia="zh-CN"/>
        </w:rPr>
        <w:t>的工具和模型</w:t>
      </w:r>
      <w:r>
        <w:rPr>
          <w:rFonts w:eastAsia="Source Han Sans CN Normal" w:hint="eastAsia"/>
          <w:bCs/>
          <w:color w:val="000000" w:themeColor="text1"/>
          <w:sz w:val="22"/>
          <w:lang w:eastAsia="zh-CN"/>
        </w:rPr>
        <w:t>说明</w:t>
      </w:r>
      <w:r w:rsidRPr="00953123">
        <w:rPr>
          <w:rFonts w:eastAsia="Source Han Sans CN Normal"/>
          <w:bCs/>
          <w:color w:val="000000" w:themeColor="text1"/>
          <w:sz w:val="22"/>
          <w:lang w:eastAsia="zh-CN"/>
        </w:rPr>
        <w:t>了古代若狭地区制盐的流程。土器残片分别出土于</w:t>
      </w:r>
      <w:r>
        <w:rPr>
          <w:rFonts w:eastAsia="Source Han Sans CN Normal"/>
          <w:bCs/>
          <w:color w:val="000000" w:themeColor="text1"/>
          <w:sz w:val="22"/>
          <w:lang w:eastAsia="zh-CN"/>
        </w:rPr>
        <w:t>小浜</w:t>
      </w:r>
      <w:r w:rsidRPr="00953123">
        <w:rPr>
          <w:rFonts w:eastAsia="Source Han Sans CN Normal"/>
          <w:bCs/>
          <w:color w:val="000000" w:themeColor="text1"/>
          <w:sz w:val="22"/>
          <w:lang w:eastAsia="zh-CN"/>
        </w:rPr>
        <w:t>和若狭的冈津、阿</w:t>
      </w:r>
      <w:r>
        <w:rPr>
          <w:rFonts w:eastAsia="Source Han Sans CN Normal" w:hint="eastAsia"/>
          <w:bCs/>
          <w:color w:val="000000" w:themeColor="text1"/>
          <w:sz w:val="22"/>
          <w:lang w:eastAsia="zh-CN"/>
        </w:rPr>
        <w:t>纳</w:t>
      </w:r>
      <w:r w:rsidRPr="00953123">
        <w:rPr>
          <w:rFonts w:eastAsia="Source Han Sans CN Normal"/>
          <w:bCs/>
          <w:color w:val="000000" w:themeColor="text1"/>
          <w:sz w:val="22"/>
          <w:lang w:eastAsia="zh-CN"/>
        </w:rPr>
        <w:t>盐滨、曾根田的制盐所遗址。</w:t>
      </w:r>
      <w:r>
        <w:rPr>
          <w:rFonts w:eastAsia="Source Han Sans CN Normal" w:hint="eastAsia"/>
          <w:bCs/>
          <w:color w:val="000000" w:themeColor="text1"/>
          <w:sz w:val="22"/>
          <w:lang w:eastAsia="zh-CN"/>
        </w:rPr>
        <w:t>立体小人偶直观介绍</w:t>
      </w:r>
      <w:r w:rsidRPr="003E327D">
        <w:rPr>
          <w:rFonts w:eastAsia="Source Han Sans CN Normal" w:hint="eastAsia"/>
          <w:bCs/>
          <w:color w:val="000000" w:themeColor="text1"/>
          <w:sz w:val="22"/>
          <w:lang w:eastAsia="zh-CN"/>
        </w:rPr>
        <w:t>了通过煮沸海水制盐的主要步骤</w:t>
      </w:r>
      <w:r>
        <w:rPr>
          <w:rFonts w:eastAsia="Source Han Sans CN Normal" w:hint="eastAsia"/>
          <w:bCs/>
          <w:color w:val="000000" w:themeColor="text1"/>
          <w:sz w:val="22"/>
          <w:lang w:eastAsia="zh-CN"/>
        </w:rPr>
        <w:t>，</w:t>
      </w:r>
      <w:r w:rsidRPr="00D6122B">
        <w:rPr>
          <w:rFonts w:eastAsia="Source Han Sans CN Normal" w:hint="eastAsia"/>
          <w:bCs/>
          <w:color w:val="000000" w:themeColor="text1"/>
          <w:sz w:val="22"/>
          <w:lang w:eastAsia="zh-CN"/>
        </w:rPr>
        <w:t>而用来搬运盐块的篮子则是由艺术家根据历史学家的论证精心制作的</w:t>
      </w:r>
      <w:r>
        <w:rPr>
          <w:rFonts w:eastAsia="Source Han Sans CN Normal" w:hint="eastAsia"/>
          <w:bCs/>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FE"/>
    <w:rsid w:val="00102A26"/>
    <w:rsid w:val="001376FE"/>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81ECD4-1644-4EB9-A6F8-923B63EF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376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76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76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76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76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76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76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76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76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76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76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76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76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76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76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76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76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76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76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6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6FE"/>
    <w:pPr>
      <w:spacing w:before="160" w:after="160"/>
      <w:jc w:val="center"/>
    </w:pPr>
    <w:rPr>
      <w:i/>
      <w:iCs/>
      <w:color w:val="404040" w:themeColor="text1" w:themeTint="BF"/>
    </w:rPr>
  </w:style>
  <w:style w:type="character" w:customStyle="1" w:styleId="a8">
    <w:name w:val="引用文 (文字)"/>
    <w:basedOn w:val="a0"/>
    <w:link w:val="a7"/>
    <w:uiPriority w:val="29"/>
    <w:rsid w:val="001376FE"/>
    <w:rPr>
      <w:i/>
      <w:iCs/>
      <w:color w:val="404040" w:themeColor="text1" w:themeTint="BF"/>
    </w:rPr>
  </w:style>
  <w:style w:type="paragraph" w:styleId="a9">
    <w:name w:val="List Paragraph"/>
    <w:basedOn w:val="a"/>
    <w:uiPriority w:val="34"/>
    <w:qFormat/>
    <w:rsid w:val="001376FE"/>
    <w:pPr>
      <w:ind w:left="720"/>
      <w:contextualSpacing/>
    </w:pPr>
  </w:style>
  <w:style w:type="character" w:styleId="21">
    <w:name w:val="Intense Emphasis"/>
    <w:basedOn w:val="a0"/>
    <w:uiPriority w:val="21"/>
    <w:qFormat/>
    <w:rsid w:val="001376FE"/>
    <w:rPr>
      <w:i/>
      <w:iCs/>
      <w:color w:val="0F4761" w:themeColor="accent1" w:themeShade="BF"/>
    </w:rPr>
  </w:style>
  <w:style w:type="paragraph" w:styleId="22">
    <w:name w:val="Intense Quote"/>
    <w:basedOn w:val="a"/>
    <w:next w:val="a"/>
    <w:link w:val="23"/>
    <w:uiPriority w:val="30"/>
    <w:qFormat/>
    <w:rsid w:val="00137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76FE"/>
    <w:rPr>
      <w:i/>
      <w:iCs/>
      <w:color w:val="0F4761" w:themeColor="accent1" w:themeShade="BF"/>
    </w:rPr>
  </w:style>
  <w:style w:type="character" w:styleId="24">
    <w:name w:val="Intense Reference"/>
    <w:basedOn w:val="a0"/>
    <w:uiPriority w:val="32"/>
    <w:qFormat/>
    <w:rsid w:val="001376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