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24BD" w:rsidRPr="00953123" w:rsidRDefault="00B524BD" w:rsidP="00B524BD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连接古代首都的道路</w:t>
      </w:r>
    </w:p>
    <w:p w:rsidR="00B524BD" w:rsidRPr="00953123" w:rsidRDefault="00B524BD" w:rsidP="00B524BD">
      <w:pPr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B524BD" w:rsidRPr="00953123" w:rsidRDefault="00B524BD" w:rsidP="00B524BD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953123">
        <w:rPr>
          <w:rFonts w:eastAsia="Source Han Sans CN Normal"/>
          <w:b/>
          <w:color w:val="000000" w:themeColor="text1"/>
          <w:sz w:val="22"/>
          <w:lang w:eastAsia="zh-CN"/>
        </w:rPr>
        <w:t>概要</w:t>
      </w:r>
    </w:p>
    <w:p w:rsidR="00B524BD" w:rsidRPr="00953123" w:rsidRDefault="00B524BD" w:rsidP="00B524B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公元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时，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早期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日本政府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专注于建立中央集权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同时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，还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大力建设基础设施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来连接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首都与边远地区。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若狭国，为了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从海边快速运送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盐和海产品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而积极修路，并设置了“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役所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9054FA">
        <w:rPr>
          <w:rFonts w:eastAsia="Source Han Sans CN Normal"/>
          <w:bCs/>
          <w:color w:val="000000" w:themeColor="text1"/>
          <w:sz w:val="22"/>
          <w:lang w:eastAsia="zh-CN"/>
        </w:rPr>
        <w:t>（政府办公机构）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处理地方行政事务。在新建成的道路沿线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，还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出现了相当数量的寺庙与神社。</w:t>
      </w:r>
    </w:p>
    <w:p w:rsidR="00B524BD" w:rsidRPr="00215366" w:rsidRDefault="00B524BD" w:rsidP="00B524BD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524BD" w:rsidRPr="00953123" w:rsidRDefault="00B524BD" w:rsidP="00B524BD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953123">
        <w:rPr>
          <w:rFonts w:eastAsia="Source Han Sans CN Normal"/>
          <w:b/>
          <w:color w:val="000000" w:themeColor="text1"/>
          <w:sz w:val="22"/>
          <w:lang w:eastAsia="zh-CN"/>
        </w:rPr>
        <w:t>了解更多</w:t>
      </w:r>
    </w:p>
    <w:p w:rsidR="00B524BD" w:rsidRPr="00953123" w:rsidRDefault="00B524BD" w:rsidP="00B524BD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953123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道路与</w:t>
      </w: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“宿场”</w:t>
      </w:r>
    </w:p>
    <w:p w:rsidR="00B524BD" w:rsidRDefault="00B524BD" w:rsidP="00B524B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古代日本的首都最初位于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今天的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奈良，后迁徙至京都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它们与偏远地区之间共有六条主干道相连，其中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一条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就是北陆道。若狭国是这条路线上第一个连接日本海沿岸港口的地区。沿北陆道过琵琶湖，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旅行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者可以走支路到若狭地区，也可以继续北行前往敦贺，沿海岸线一直走到如今的新潟县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，音同“细”）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524BD" w:rsidRPr="00953123" w:rsidRDefault="00B524BD" w:rsidP="00B524B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这些道路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提高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了首都与各地区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间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的通信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效率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。信使往来传递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中央政府的命令、地方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统治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者的政报和各种紧急文书。沿途大约每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公里设有一处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“宿场”（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驿站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里面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备有驿马。奈良出土的税贡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“木简”</w:t>
      </w:r>
      <w:r w:rsidRPr="009054FA">
        <w:rPr>
          <w:rFonts w:eastAsia="Source Han Sans CN Normal"/>
          <w:bCs/>
          <w:color w:val="000000" w:themeColor="text1"/>
          <w:sz w:val="22"/>
          <w:lang w:eastAsia="zh-CN"/>
        </w:rPr>
        <w:t>（货签）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上记录了四个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宿场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的名字，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汇集了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风俗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及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要编写而成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的《延喜式》中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则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提到了三个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宿场名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524BD" w:rsidRPr="008204E7" w:rsidRDefault="00B524BD" w:rsidP="00B524BD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524BD" w:rsidRPr="00697DB0" w:rsidRDefault="00B524BD" w:rsidP="00B524BD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役</w:t>
      </w:r>
      <w:r w:rsidRPr="00697DB0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所</w:t>
      </w:r>
    </w:p>
    <w:p w:rsidR="00B524BD" w:rsidRPr="00953123" w:rsidRDefault="00B524BD" w:rsidP="00B524B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若狭国正式建立于公元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701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年，当时，中央政府开始推行新的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行政体系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，将各地方分为国、郡、里（后来的乡）。不同的行政等级匹配不同</w:t>
      </w:r>
      <w:r w:rsidRPr="00CD3CE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的“执务所”，负责处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理地区事务。</w:t>
      </w:r>
      <w:r w:rsidRPr="00CD3CE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国府</w:t>
      </w:r>
      <w:r w:rsidRPr="00CD3CE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”由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首都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任命专职人员管理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家”的行政官员则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由当地名门望族指派。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国府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遗址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中出土了多种文物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包括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建筑础石、屋瓦，陶器、硬币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，还有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砚台等日常用品。</w:t>
      </w:r>
    </w:p>
    <w:p w:rsidR="00B524BD" w:rsidRPr="00C412E2" w:rsidRDefault="00B524BD" w:rsidP="00B524BD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524BD" w:rsidRPr="00697DB0" w:rsidRDefault="00B524BD" w:rsidP="00B524BD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97DB0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寺庙</w:t>
      </w:r>
    </w:p>
    <w:p w:rsidR="00B524BD" w:rsidRDefault="00B524BD" w:rsidP="00B524B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佛教于公元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世纪自亚洲大陆传入日本，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之后不久各地便开始兴建佛寺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。若狭地区的第一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批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佛教寺庙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大约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修建于公元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世纪晚期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，从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兴道寺遗址出土的屋瓦分析显示，这座寺庙恰好初建于这一时期。</w:t>
      </w:r>
    </w:p>
    <w:p w:rsidR="00B524BD" w:rsidRDefault="00B524BD" w:rsidP="00B524B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若狭神宫寺建造于公元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714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年，是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融合了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神道教与佛教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“神佛习合”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综合宗教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设施。若狭神宫寺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因向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奈良东大寺送圣水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的仪式</w:t>
      </w:r>
      <w:r w:rsidRPr="00D17E6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“送水祭”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闻名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在东大寺著名的</w:t>
      </w:r>
      <w:r w:rsidRPr="00697DB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“水取祭”（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取水仪式）前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日举办。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在对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神宫寺遗址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发掘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调查中发现，这里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出土的屋瓦与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8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世纪时</w:t>
      </w:r>
      <w:r w:rsidRPr="009F4389">
        <w:rPr>
          <w:rFonts w:eastAsia="Source Han Sans CN Normal" w:hint="eastAsia"/>
          <w:bCs/>
          <w:color w:val="000000" w:themeColor="text1"/>
          <w:sz w:val="22"/>
          <w:lang w:eastAsia="zh-CN"/>
        </w:rPr>
        <w:t>天皇居所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平城宫的样式一致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，从而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进一步证明了该寺与奈良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关系密切。</w:t>
      </w:r>
    </w:p>
    <w:p w:rsidR="00B524BD" w:rsidRPr="00953123" w:rsidRDefault="00B524BD" w:rsidP="00B524B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公元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741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年，圣武天皇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(701-756)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颁布政令，要求</w:t>
      </w:r>
      <w:r w:rsidRPr="00B46F8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各“国”</w:t>
      </w:r>
      <w:r w:rsidRPr="00B46F8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（日本古代行政区划，有别于“国家”）</w:t>
      </w:r>
      <w:r w:rsidRPr="00B46F8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建立“国分寺”</w:t>
      </w:r>
      <w:r w:rsidRPr="00B46F8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，即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国立佛教寺院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宣扬佛教，为国家祈求太平。在若狭国，承担起这一职责的是若狭国分寺，寺庙建于公元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807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原始建筑现已不存，寺庙遗迹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已经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被指定为国家史迹。</w:t>
      </w:r>
    </w:p>
    <w:p w:rsidR="00B524BD" w:rsidRPr="00742931" w:rsidRDefault="00B524BD" w:rsidP="00B524BD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B524BD" w:rsidRPr="00953123" w:rsidRDefault="00B524BD" w:rsidP="00B524BD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953123">
        <w:rPr>
          <w:rFonts w:eastAsia="Source Han Sans CN Normal"/>
          <w:b/>
          <w:color w:val="000000" w:themeColor="text1"/>
          <w:sz w:val="22"/>
          <w:lang w:eastAsia="zh-CN"/>
        </w:rPr>
        <w:t>展品介绍</w:t>
      </w:r>
    </w:p>
    <w:p w:rsidR="00B524BD" w:rsidRDefault="00B524BD" w:rsidP="00B524B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/>
          <w:bCs/>
          <w:color w:val="000000" w:themeColor="text1"/>
          <w:sz w:val="22"/>
          <w:lang w:eastAsia="zh-CN"/>
        </w:rPr>
        <w:t>本展区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通过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展示多类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文物、文献，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介绍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若狭地区各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条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道路在昔日首都与其他地区的连接沟通中所起到的重要作用。屋瓦残片出土于若狭国分寺、兴道寺等遗址。陶器、硬币、钟等日常用品发掘于各乡村、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宿场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和役所遗址。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此外，这里还公开展示了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江户时代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誊抄的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《延喜式》中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探讨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若狭国在国家行政体系中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所处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地位的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部分。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东大寺文献中则记载了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关于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在若狭神宫</w:t>
      </w:r>
      <w:r w:rsidRPr="00CD3CE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寺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“送水祭”之后举办“水取祭”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的详情</w:t>
      </w:r>
      <w:r w:rsidRPr="00953123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BD"/>
    <w:rsid w:val="00102A26"/>
    <w:rsid w:val="00346BD8"/>
    <w:rsid w:val="00B524B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01AB86-F349-4C50-AB43-B252BEF0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24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4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4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4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4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4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4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24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24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24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2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2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2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2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24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24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24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2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4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2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2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4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24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2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24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24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2024-07-31T14:36:00Z</dcterms:created>
  <dcterms:modified xsi:type="dcterms:W3CDTF">2024-07-31T14:36:00Z</dcterms:modified>
</cp:coreProperties>
</file>