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C8E" w:rsidRPr="00B46F8A" w:rsidRDefault="00260C8E" w:rsidP="00260C8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世界及日本地图屏风</w:t>
      </w:r>
    </w:p>
    <w:p w:rsidR="00260C8E" w:rsidRPr="00B46F8A" w:rsidRDefault="00260C8E" w:rsidP="00260C8E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260C8E" w:rsidRPr="00B46F8A" w:rsidRDefault="00260C8E" w:rsidP="00260C8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46F8A">
        <w:rPr>
          <w:rFonts w:eastAsia="Source Han Sans CN Normal"/>
          <w:b/>
          <w:bCs/>
          <w:color w:val="000000" w:themeColor="text1"/>
          <w:sz w:val="22"/>
          <w:lang w:eastAsia="zh-CN"/>
        </w:rPr>
        <w:t>概要</w:t>
      </w:r>
    </w:p>
    <w:p w:rsidR="00260C8E" w:rsidRPr="00CD3CEF" w:rsidRDefault="00260C8E" w:rsidP="00260C8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这两幅绘有世界地图和日本地图的八折屏风堪称江户时代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前的地图珍品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，目前展出的是复制品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原本的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世界地图采用了椭圆形绘图法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这种画法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被认为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是日本最古老的地图绘制方式，至今仅有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东京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小林家本、</w:t>
      </w:r>
      <w:bookmarkStart w:id="0" w:name="OLE_LINK5"/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福井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净得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寺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本</w:t>
      </w:r>
      <w:bookmarkEnd w:id="0"/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及本图三例流传于世，三者均为国家指定重要文化财产。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从地图中可以看出，当时正处于地理知识飞速普及的时代，人们对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朝鲜半岛、中国东北部、西欧和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新世界等地区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均有所了解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两幅折叠屏风曾在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一个富商家中珍藏数代，从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亦可窥见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这座港口市镇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在日本与外部世界的连接中所扮演的角色。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屏风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原件现收藏于博物馆库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中。</w:t>
      </w:r>
    </w:p>
    <w:p w:rsidR="00260C8E" w:rsidRPr="00CD3CEF" w:rsidRDefault="00260C8E" w:rsidP="00260C8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60C8E" w:rsidRPr="00CD3CEF" w:rsidRDefault="00260C8E" w:rsidP="00260C8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260C8E" w:rsidRPr="00CD3CEF" w:rsidRDefault="00260C8E" w:rsidP="00260C8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世纪末的珍贵地图</w:t>
      </w:r>
    </w:p>
    <w:p w:rsidR="00260C8E" w:rsidRPr="00CD3CEF" w:rsidRDefault="00260C8E" w:rsidP="00260C8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日本在江户时代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很多地图，但这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两幅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装饰性折叠屏风上的地图更为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估计可以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追溯到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世纪末。两幅屏风中，一幅描绘的是日本列岛，另一幅则是根据西班牙或葡萄牙水手所用地图绘制的世界地图。每幅屏风宽约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3.8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米，高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1.2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地图上的地域边界、颜色和标注符号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上，我们可以了解到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绘图者对于日本及世界地域疆界的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认识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60C8E" w:rsidRPr="00CD3CEF" w:rsidRDefault="00260C8E" w:rsidP="00260C8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60C8E" w:rsidRPr="00CD3CEF" w:rsidRDefault="00260C8E" w:rsidP="00260C8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两幅折叠屏风的历史</w:t>
      </w:r>
    </w:p>
    <w:p w:rsidR="00260C8E" w:rsidRPr="00A27433" w:rsidRDefault="00260C8E" w:rsidP="00260C8E">
      <w:pPr>
        <w:ind w:firstLineChars="200" w:firstLine="440"/>
        <w:rPr>
          <w:rFonts w:eastAsia="Source Han Sans CN Normal"/>
          <w:bCs/>
          <w:color w:val="FF0000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折叠屏风很可能绘制于京都，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主人应该是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当时的一位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734CFF">
        <w:rPr>
          <w:rFonts w:eastAsia="Source Han Sans CN Normal"/>
          <w:bCs/>
          <w:color w:val="000000" w:themeColor="text1"/>
          <w:sz w:val="22"/>
          <w:lang w:eastAsia="zh-CN"/>
        </w:rPr>
        <w:t>大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大领主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），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与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日本的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实际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统治者丰臣秀吉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(1537-1598)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关系密切。后来，这两幅屏风被带到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被成功经营海运的</w:t>
      </w:r>
      <w:r w:rsidRPr="00CD3CEF">
        <w:rPr>
          <w:rFonts w:eastAsia="Source Han Sans CN Normal" w:hint="eastAsia"/>
          <w:bCs/>
          <w:color w:val="000000" w:themeColor="text1"/>
          <w:sz w:val="22"/>
          <w:lang w:eastAsia="zh-CN"/>
        </w:rPr>
        <w:t>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商川村家族收藏并流传数代。一个</w:t>
      </w:r>
      <w:r w:rsidRPr="008C199A">
        <w:rPr>
          <w:rFonts w:eastAsia="Source Han Sans CN Normal"/>
          <w:bCs/>
          <w:color w:val="000000" w:themeColor="text1"/>
          <w:sz w:val="22"/>
          <w:lang w:eastAsia="zh-CN"/>
        </w:rPr>
        <w:t>港口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 w:rsidRPr="008C199A">
        <w:rPr>
          <w:rFonts w:eastAsia="Source Han Sans CN Normal"/>
          <w:bCs/>
          <w:color w:val="000000" w:themeColor="text1"/>
          <w:sz w:val="22"/>
          <w:lang w:eastAsia="zh-CN"/>
        </w:rPr>
        <w:t>镇的商人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家庭能拥有如此杰出的艺术珍品，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这正表明了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繁荣的商贸活动为部分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商家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带来了多么巨大的财富。</w:t>
      </w:r>
    </w:p>
    <w:p w:rsidR="00260C8E" w:rsidRPr="00CD3CEF" w:rsidRDefault="00260C8E" w:rsidP="00260C8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60C8E" w:rsidRPr="00CD3CEF" w:rsidRDefault="00260C8E" w:rsidP="00260C8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260C8E" w:rsidRDefault="00260C8E" w:rsidP="00260C8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在这幅绘有日本地图的折叠屏风上，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个国家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蓝色的海洋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金箔贴就的云朵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环绕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。图上准确绘出了九州、四国、本州西南部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关西地区与中国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地方（本州西部地区名，包括鸟取、岛根、冈山、广岛、山口五县）的海岸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线。相比之下，东北地区和更远的北海道等日本东北部的海岸线就没有那么精准了。</w:t>
      </w:r>
    </w:p>
    <w:p w:rsidR="00260C8E" w:rsidRDefault="00260C8E" w:rsidP="00260C8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另一幅屏风上绘有椭圆形的世界地图。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中央的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横带代表赤道，每隔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度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以红色标记标出经度。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制图师用不同的颜色标记不同地区。和日本地图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一样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，这幅地图上的很多区域已经绘制得与现代地图十分接近，但仍有部分区域不太精准，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显示出当时人们对于各大陆的认识和文献记载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参差。地图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周围的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屏风表面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覆盖着金箔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，与深蓝色的海洋形成了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鲜明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的反差。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8E"/>
    <w:rsid w:val="00102A26"/>
    <w:rsid w:val="00260C8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46DA6-989E-4430-9FC2-4ACAFED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C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C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