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56C" w:rsidRPr="00CD3CEF" w:rsidRDefault="008A756C" w:rsidP="008A756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若狭武田家族：若狭国的“守护”者</w:t>
      </w:r>
    </w:p>
    <w:p w:rsidR="008A756C" w:rsidRPr="00CD3CEF" w:rsidRDefault="008A756C" w:rsidP="008A756C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8A756C" w:rsidRPr="00CD3CEF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若狭武田家族自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世纪中叶至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世纪下半叶掌管若狭国。这个家族受第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室町幕府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将军足利义教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(1394-1441)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指派，出任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守护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（地方知事）一职，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后濑山城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为止，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一直留在京都对若狭国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实施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远程管理。若狭武田家族以军事战略和战斗技巧闻名，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他们对和歌、连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歌（均为日本传统诗歌形式）等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艺术的支持也广为人知。</w:t>
      </w:r>
    </w:p>
    <w:p w:rsidR="008A756C" w:rsidRPr="006B70C3" w:rsidRDefault="008A756C" w:rsidP="008A756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A756C" w:rsidRPr="00CD3CEF" w:rsidRDefault="008A756C" w:rsidP="008A756C">
      <w:pPr>
        <w:rPr>
          <w:rFonts w:eastAsia="Source Han Sans CN Normal"/>
          <w:b/>
          <w:color w:val="000000" w:themeColor="text1"/>
          <w:sz w:val="22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武田家族的源起与分支</w:t>
      </w:r>
    </w:p>
    <w:p w:rsidR="008A756C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据传，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武田家族的本家是日本第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56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代天皇清和天皇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(850-881)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的子孙，属</w:t>
      </w:r>
      <w:bookmarkStart w:id="0" w:name="_Hlk143869237"/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源氏</w:t>
      </w:r>
      <w:bookmarkEnd w:id="0"/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A017D">
        <w:rPr>
          <w:rFonts w:eastAsia="Source Han Sans CN Normal" w:hint="eastAsia"/>
          <w:bCs/>
          <w:color w:val="000000" w:themeColor="text1"/>
          <w:sz w:val="22"/>
          <w:lang w:eastAsia="zh-CN"/>
        </w:rPr>
        <w:t>清和源氏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家族里诞生了平安时代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最著名的武士。武田家族最初是甲斐国（今山梨县）的守护。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1221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年，武田信光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(1162-1248)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受命出任安芸国（今广岛县西部）守护，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从而诞生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了安芸武田家族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这条分支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A756C" w:rsidRPr="00CD3CEF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1440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室町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幕府将军足利义教的授命下，安芸武田家族的武田信荣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(1413-1440)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击败了当时统治若狭国的一色家族。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因此功绩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，武田信荣接任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若狭国的守护职位。这便是</w:t>
      </w:r>
      <w:r w:rsidRPr="00FA017D">
        <w:rPr>
          <w:rFonts w:eastAsia="Source Han Sans CN Normal" w:hint="eastAsia"/>
          <w:bCs/>
          <w:color w:val="000000" w:themeColor="text1"/>
          <w:sz w:val="22"/>
          <w:lang w:eastAsia="zh-CN"/>
        </w:rPr>
        <w:t>武田家族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又一大分支</w:t>
      </w:r>
      <w:r w:rsidRPr="00FA017D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若狭武田家族的发端。</w:t>
      </w: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A756C" w:rsidRPr="00804EEA" w:rsidRDefault="008A756C" w:rsidP="008A756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u w:val="single"/>
          <w:lang w:eastAsia="zh-CN"/>
        </w:rPr>
        <w:t>若狭国的“守护”</w:t>
      </w:r>
    </w:p>
    <w:p w:rsidR="008A756C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04EEA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其他许多守护一样，若狭武田家族最初并不住在若狭国。虽然有着这样的头衔，守护们却大都留在京都，以便</w:t>
      </w:r>
      <w:r w:rsidRPr="00865108">
        <w:rPr>
          <w:rFonts w:eastAsia="Source Han Sans CN Normal" w:hint="eastAsia"/>
          <w:bCs/>
          <w:color w:val="000000" w:themeColor="text1"/>
          <w:sz w:val="22"/>
          <w:lang w:eastAsia="zh-CN"/>
        </w:rPr>
        <w:t>参与各种活动并履行他们在朝廷的职责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地方政务则交给被称为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“守护代”的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代理人执行。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1467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年至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1477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年经历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应仁之乱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”之后，首都逐渐荒废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，若狭武田家族便开始准备移居若狭国。</w:t>
      </w:r>
    </w:p>
    <w:p w:rsidR="008A756C" w:rsidRPr="00CD3CEF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1522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年，后濑山城建成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。与此同时，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代家主武田元光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(1494-1551)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后濑山山麓修建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他的家臣们则在若狭国内各处战略要地修建规模较小的城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，以防御邻近地区的进犯。</w:t>
      </w: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对艺术与文化的支持</w:t>
      </w:r>
    </w:p>
    <w:p w:rsidR="008A756C" w:rsidRPr="00CD3CEF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由于常年定居京都，若狭武田家族与首都的文化人士关系密切。即使在移居若狭国之后，武田家族依然常常邀请有名的诗人、画家、学者、禅僧等到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邸交流，进而推动了其统治期间若狭国的文化艺术发展和佛教信仰传播。</w:t>
      </w: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若狭武田家族的衰落</w:t>
      </w:r>
    </w:p>
    <w:p w:rsidR="008A756C" w:rsidRPr="00CD3CEF" w:rsidRDefault="008A756C" w:rsidP="008A75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进入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世纪下半叶后，若狭武田家族的影响力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逐渐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减退，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在室町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幕府与强大的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军阀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织田信长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(1534-1582)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展开权势争斗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期间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，被邻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越前国（今福井县东部）的朝仓家族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取代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。若狭武田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代家主武田元明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(1552-1582)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遭朝仓家族拘禁，直至织田信长获胜以后才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得以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回归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若狭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1573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又被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织田信长麾下武将丹羽长秀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(1535-1585)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夺位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由此，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若狭武田家族在本地区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长期统治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落下了帷幕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A756C" w:rsidRPr="00CD3CEF" w:rsidRDefault="008A756C" w:rsidP="008A756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A756C" w:rsidRPr="00CD3CEF" w:rsidRDefault="008A756C" w:rsidP="008A756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8A756C" w:rsidRDefault="008A756C" w:rsidP="008A756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若狭武田家族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家谱旁悬挂着一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幅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绘制于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1574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武田元光肖像画的复制品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画中的武田元光身着骑射服，骑在马上。若狭武田家族以一种被称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为“犬追物”的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家传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军事训练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运动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而闻名，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即用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钝头箭射击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场地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奔跑的犬。这里展出了一卷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可能是出自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宽永年间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(1624-1645)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武田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式“犬追物”训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练指南，翻开的插图页上有详细的标注与提示。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展品中还有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1528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年发往明通寺的文献，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上面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有武田元光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花押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（签名）。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文件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写明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免除该寺的部分税赋，并禁止外来者进入寺庙地界砍伐树木或占用寺庙建筑作为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居所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。此外，一幅写有武田元光所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和歌的立轴</w:t>
      </w:r>
      <w:r w:rsidRPr="00CD3CEF">
        <w:rPr>
          <w:rFonts w:eastAsia="Source Han Sans CN Normal" w:hint="eastAsia"/>
          <w:bCs/>
          <w:color w:val="000000" w:themeColor="text1"/>
          <w:sz w:val="22"/>
          <w:lang w:eastAsia="zh-CN"/>
        </w:rPr>
        <w:t>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，充分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展示了若狭武田家族在文学艺术方面的才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C"/>
    <w:rsid w:val="00102A26"/>
    <w:rsid w:val="00346BD8"/>
    <w:rsid w:val="008A756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E6F4B-70DC-4F8D-B0C1-1F034A71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75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5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5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5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5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5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7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75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75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