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京极家与小浜藩</w:t>
      </w:r>
    </w:p>
    <w:p w:rsidR="00BA3DC3" w:rsidRPr="00CD3CEF" w:rsidRDefault="00BA3DC3" w:rsidP="00BA3DC3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BA3DC3" w:rsidRPr="00CD3CEF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世纪初，德川幕府确立了</w:t>
      </w:r>
      <w:r w:rsidRPr="00B30F0B">
        <w:rPr>
          <w:rFonts w:eastAsia="Source Han Sans CN Normal"/>
          <w:bCs/>
          <w:color w:val="000000" w:themeColor="text1"/>
          <w:sz w:val="22"/>
          <w:lang w:eastAsia="zh-CN"/>
        </w:rPr>
        <w:t>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71033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名”（大领主）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统治各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藩的政治体制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年，若狭国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被改设为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，划归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京极高次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(1563-1609)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治理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。京极高次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这个新藩的首任统治者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很快便开始修建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城，同时围绕市镇与港口展开多项改良工程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只是他没能等到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改造完成，便于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1609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年去世。他的儿子京极忠高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(1593-1637)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接管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藩，继续相关工程，直至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1634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年移任松江藩。</w:t>
      </w:r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3DC3" w:rsidRPr="00CD3CEF" w:rsidRDefault="00BA3DC3" w:rsidP="00BA3DC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京极高次</w:t>
      </w:r>
    </w:p>
    <w:p w:rsidR="00BA3DC3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应仁之乱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(1467-1477)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后，京极家族的势力大减，但第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代家主京极高次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(1563-1609)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再次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复兴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家族。他早年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多次改变政治阵营，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在当时日本实际统治者丰臣秀吉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(1537-1598)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指挥的数次战事中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崭露头角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。作为奖赏，京极高次受封大名，成为近江国（今滋贺县）大津城的城主。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年，他迎娶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贵族出身的浅井初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(1570-1633)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，妻族的力量为京极家族带来了不可估量的价值。</w:t>
      </w:r>
    </w:p>
    <w:p w:rsidR="00BA3DC3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丰臣秀吉死后，势力强大的大名德川家康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1616)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开始统一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日本，京极高次成为了他的同盟者。在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年的大决战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关原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中，德川家康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集结军力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东部，京极高次则努力将一部分敌对力量拖在了大津城，为德川军最终取胜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做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出了贡献。同年，京极高次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因此功绩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被任命为新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设立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首任藩主。</w:t>
      </w:r>
    </w:p>
    <w:p w:rsidR="00BA3DC3" w:rsidRPr="00CD3CEF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京极高次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成为藩主后，为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增强若狭地区的防御能力，着手修建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取代规模较小的后濑山城。他还亲自监管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的街市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改造，支持繁忙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607DFD">
        <w:rPr>
          <w:rFonts w:eastAsia="Source Han Sans CN Normal"/>
          <w:bCs/>
          <w:color w:val="000000" w:themeColor="text1"/>
          <w:sz w:val="22"/>
          <w:lang w:eastAsia="zh-CN"/>
        </w:rPr>
        <w:t>港镇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发展</w:t>
      </w:r>
      <w:r w:rsidRPr="00607DFD">
        <w:rPr>
          <w:rFonts w:eastAsia="Source Han Sans CN Normal"/>
          <w:bCs/>
          <w:color w:val="000000" w:themeColor="text1"/>
          <w:sz w:val="22"/>
          <w:lang w:eastAsia="zh-CN"/>
        </w:rPr>
        <w:t>商业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，并在城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周围修建了武士住宅区。</w:t>
      </w:r>
    </w:p>
    <w:p w:rsidR="00BA3DC3" w:rsidRPr="00B94582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浅井初（常高院）</w:t>
      </w:r>
    </w:p>
    <w:p w:rsidR="00BA3DC3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浅井初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（阿初）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是大名浅井长政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(1545-1573)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与妻子阿市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(1547-1583)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所育的三个女儿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。阿市是强大的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军阀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织田信长的妹妹。浅井初于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1587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年与京极高次成婚，成为了大津城的女主人。虽然没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生育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子嗣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她依然是人们心目中美丽、智慧的贤妻，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是丈夫值得信赖的智囊。阿初的家庭背景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也为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这场婚姻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增添了宝贵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的价值，因为她的姐姐是丰臣秀吉宠爱的侧室，妹妹是第二代德川将军德川秀忠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(1579-1632)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的妻子。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也因如此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，阿初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成为了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那一历史时期日本最强大的两个家族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中间人。</w:t>
      </w:r>
    </w:p>
    <w:p w:rsidR="00BA3DC3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1600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年，阿初协助丈夫守卫大津城，抗击德川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的敌人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京极高次获赏出任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藩藩主后，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夫妻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双双移居若狭。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1609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年，京极高次去世，阿初遵循当时贵族妇人的传统，在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的常高寺出家，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法号为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“常高院”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。虽说出家为尼就该远离凡尘俗事，阿初却还是凭借着她的家庭关系，努力尝试促成多年来争斗不休的丰臣与德川两大家族达成和平。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1615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年，当冲突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白热化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时，阿初还在丰臣家族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治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下的大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（今大阪城）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里尝试与姐姐交涉斡旋，直到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眼见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郭要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遭德川军攻破焚毁，才被家臣带离。</w:t>
      </w:r>
    </w:p>
    <w:p w:rsidR="00BA3DC3" w:rsidRPr="00CD3CEF" w:rsidRDefault="00BA3DC3" w:rsidP="00BA3DC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浅井初于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1633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年去世，遵照其遗愿，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安葬在常高寺。</w:t>
      </w:r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A3DC3" w:rsidRPr="00CD3CEF" w:rsidRDefault="00BA3DC3" w:rsidP="00BA3DC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BA3DC3" w:rsidRDefault="00BA3DC3" w:rsidP="00BA3DC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这里展出的两幅立轴挂画分别是江户时代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京极高次与妻子浅井初（常高院）的肖像复制品，画中的京极高次作宫廷装束，而常高院则身着出家贵族女性的典型服饰。其他展品还包括京极家族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族谱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的复制品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《菊之物语》的插画版复制品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，画面描绘了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浅井初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撤离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时无比紧迫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场景。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3"/>
    <w:rsid w:val="00102A26"/>
    <w:rsid w:val="00346BD8"/>
    <w:rsid w:val="00BA3D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736DA-AB80-433E-AA42-0DA021B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3D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3D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3D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3D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3D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3D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3D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3D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3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