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4557" w:rsidRPr="00941C2B" w:rsidRDefault="00D34557" w:rsidP="00D34557">
      <w:pPr>
        <w:rPr>
          <w:rFonts w:eastAsia="Source Han Sans CN Normal"/>
          <w:bCs/>
          <w:color w:val="000000" w:themeColor="text1"/>
          <w:sz w:val="22"/>
          <w:lang w:eastAsia="zh-CN"/>
        </w:rPr>
      </w:pPr>
      <w:r>
        <w:rPr>
          <w:b/>
        </w:rPr>
        <w:t>与七石碑</w:t>
      </w:r>
    </w:p>
    <w:p/>
    <w:p w:rsidR="00D34557" w:rsidRPr="00941C2B" w:rsidRDefault="00D34557" w:rsidP="00D34557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这块不起眼的石碑位于历史悠久的熊川宿靠近下之町入口处，旨在表彰本地一位名叫与七的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著名孝子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</w:p>
    <w:p w:rsidR="00D34557" w:rsidRPr="00941C2B" w:rsidRDefault="00D34557" w:rsidP="00D34557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距今大约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300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年前，与七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和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妻子一起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生活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在熊川宿。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虽然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这对夫妻生活十分贫困，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但他们宁可自己忍饥挨饿，也会确保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年迈的双亲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衣食无忧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。他们对父母的尊重与纯孝传到了</w:t>
      </w:r>
      <w:r>
        <w:rPr>
          <w:rFonts w:eastAsia="Source Han Sans CN Normal"/>
          <w:bCs/>
          <w:color w:val="000000" w:themeColor="text1"/>
          <w:sz w:val="22"/>
          <w:lang w:eastAsia="zh-CN"/>
        </w:rPr>
        <w:t>小浜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藩藩主耳中，藩主对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此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孝行大加赞赏，于是赏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赐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粮食，帮助他们全家度日。</w:t>
      </w:r>
    </w:p>
    <w:p w:rsidR="00D34557" w:rsidRDefault="00D34557" w:rsidP="00D3455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石碑附近设有一处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可举办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展览、若狭文化讲座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，以及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体验教室等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活动的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休闲设施，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也被</w:t>
      </w:r>
      <w:r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命名为</w:t>
      </w:r>
      <w:r w:rsidRPr="002A733F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“与七”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0D4555">
        <w:rPr>
          <w:rFonts w:eastAsia="Source Han Sans CN Normal" w:hint="eastAsia"/>
          <w:bCs/>
          <w:color w:val="000000" w:themeColor="text1"/>
          <w:sz w:val="22"/>
          <w:lang w:eastAsia="zh-CN"/>
        </w:rPr>
        <w:t>以纪念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故事里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的亲子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亲情</w:t>
      </w:r>
      <w:r w:rsidRPr="00941C2B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57"/>
    <w:rsid w:val="00102A26"/>
    <w:rsid w:val="00346BD8"/>
    <w:rsid w:val="00BD54C2"/>
    <w:rsid w:val="00D34557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F4383-CD83-439F-84A3-8D4DFCF0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5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5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5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5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5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5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5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5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5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5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5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5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5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5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5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5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2024-07-31T14:37:00Z</dcterms:created>
  <dcterms:modified xsi:type="dcterms:W3CDTF">2024-07-31T14:37:00Z</dcterms:modified>
</cp:coreProperties>
</file>