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953" w:rsidRPr="00D16350" w:rsidRDefault="007F5953" w:rsidP="007F595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菱屋</w:t>
      </w:r>
    </w:p>
    <w:p/>
    <w:p w:rsidR="007F5953" w:rsidRDefault="007F5953" w:rsidP="007F59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color w:val="000000" w:themeColor="text1"/>
          <w:sz w:val="22"/>
          <w:lang w:eastAsia="zh-CN"/>
        </w:rPr>
        <w:t>这处建筑修建于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1868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年，是一家名叫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“菱屋”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的大型船运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批发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商家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所在地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A34EA2">
        <w:rPr>
          <w:rFonts w:eastAsia="Source Han Sans CN Normal" w:hint="eastAsia"/>
          <w:color w:val="000000" w:themeColor="text1"/>
          <w:sz w:val="22"/>
          <w:lang w:eastAsia="zh-CN"/>
        </w:rPr>
        <w:t>菱屋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经营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数代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，始终在熊川宿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商贸经济中占据着重要地位。菱屋是熊川宿的转运点之一，货物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在这里卸下，集装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然后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运往下一个目的地。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人们还能在这里雇用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脚夫和马匹。最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鼎盛时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，菱屋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流量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每年大约有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27,000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吨。若狭街道连接若狭地区与首都京都，是一条重要的商贸道路。蓬勃发展的商业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昭示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着</w:t>
      </w:r>
      <w:r w:rsidRPr="00D16350">
        <w:rPr>
          <w:rFonts w:eastAsia="Source Han Sans CN Normal" w:hint="eastAsia"/>
          <w:color w:val="000000" w:themeColor="text1"/>
          <w:sz w:val="22"/>
          <w:lang w:eastAsia="zh-CN"/>
        </w:rPr>
        <w:t>这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座小镇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正是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若狭街道上重要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D16350">
        <w:rPr>
          <w:rFonts w:eastAsia="Source Han Sans CN Normal" w:hint="eastAsia"/>
          <w:color w:val="000000" w:themeColor="text1"/>
          <w:sz w:val="22"/>
          <w:lang w:eastAsia="zh-CN"/>
        </w:rPr>
        <w:t>转</w:t>
      </w:r>
      <w:r w:rsidRPr="00D16350">
        <w:rPr>
          <w:rFonts w:eastAsia="Source Han Sans CN Normal"/>
          <w:color w:val="000000" w:themeColor="text1"/>
          <w:sz w:val="22"/>
          <w:lang w:eastAsia="zh-CN"/>
        </w:rPr>
        <w:t>运枢纽。</w:t>
      </w:r>
    </w:p>
    <w:p w:rsidR="007F5953" w:rsidRDefault="007F5953" w:rsidP="007F59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世纪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晚期的菱屋建筑是熊川宿街道风貌中十分引人注目的一大元素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这片街区现已被指定为国家重要传统建筑群保护区。菱屋是本地区最大的双层建筑之一，店面开阔，正对主街和前川水道的汩汩流水。深红色和白色的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外墙配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格子窗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瓦葺屋顶。如今，这座建筑是一处共享办公空间，也是各种会议、讲座、快闪店铺和社区活动的举办地，它正以全新的现代方式，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持续不断</w:t>
      </w:r>
      <w:r w:rsidRPr="00D16350">
        <w:rPr>
          <w:rFonts w:eastAsia="Source Han Sans CN Normal"/>
          <w:bCs/>
          <w:color w:val="000000" w:themeColor="text1"/>
          <w:sz w:val="22"/>
          <w:lang w:eastAsia="zh-CN"/>
        </w:rPr>
        <w:t>地为熊川宿的居民生活提供助力。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53"/>
    <w:rsid w:val="00102A26"/>
    <w:rsid w:val="00346BD8"/>
    <w:rsid w:val="007F595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74D4E-DFDA-4D91-828D-D5836D80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9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59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59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59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59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59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5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5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5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59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5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59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5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