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6FFD" w:rsidRPr="00344F1C" w:rsidRDefault="009C6FFD" w:rsidP="009C6FF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岩栖门和含翠门</w:t>
      </w:r>
    </w:p>
    <w:p w:rsidR="009C6FFD" w:rsidRPr="00344F1C" w:rsidRDefault="009C6FFD" w:rsidP="009C6FF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9C6FFD" w:rsidRPr="00637341" w:rsidRDefault="009C6FFD" w:rsidP="009C6FF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37341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岩栖门</w:t>
      </w:r>
    </w:p>
    <w:p w:rsidR="009C6FFD" w:rsidRDefault="009C6FFD" w:rsidP="009C6FF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有乐苑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优雅</w:t>
      </w:r>
      <w:r w:rsidRPr="00637341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大门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建于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世纪早期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，与苑内其他的门一样，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之前属于三井家族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，曾经</w:t>
      </w:r>
      <w:r w:rsidRPr="008646F8">
        <w:rPr>
          <w:rFonts w:eastAsia="Source Han Sans CN Normal" w:hint="eastAsia"/>
          <w:bCs/>
          <w:color w:val="000000" w:themeColor="text1"/>
          <w:sz w:val="22"/>
          <w:lang w:eastAsia="zh-CN"/>
        </w:rPr>
        <w:t>矗立在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该家族</w:t>
      </w:r>
      <w:r w:rsidRPr="008646F8">
        <w:rPr>
          <w:rFonts w:eastAsia="Source Han Sans CN Normal" w:hint="eastAsia"/>
          <w:bCs/>
          <w:color w:val="000000" w:themeColor="text1"/>
          <w:sz w:val="22"/>
          <w:lang w:eastAsia="zh-CN"/>
        </w:rPr>
        <w:t>大矶别墅的花园中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如庵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茶室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迁址时，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它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也被一起带到了有乐苑。</w:t>
      </w:r>
    </w:p>
    <w:p w:rsidR="009C6FFD" w:rsidRPr="00344F1C" w:rsidRDefault="009C6FFD" w:rsidP="009C6FF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大门屋顶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造型如同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吊钟，从侧面看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时尤为明显</w:t>
      </w:r>
      <w:r w:rsidRPr="00637341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种</w:t>
      </w:r>
      <w:r w:rsidRPr="00637341">
        <w:rPr>
          <w:rFonts w:eastAsia="Source Han Sans CN Normal" w:hint="eastAsia"/>
          <w:bCs/>
          <w:color w:val="000000" w:themeColor="text1"/>
          <w:sz w:val="22"/>
          <w:lang w:eastAsia="zh-CN"/>
        </w:rPr>
        <w:t>曲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线型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屋顶的大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门</w:t>
      </w:r>
      <w:r w:rsidRPr="0063734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称“唐门”，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由于</w:t>
      </w:r>
      <w:r w:rsidRPr="009E3CF1">
        <w:rPr>
          <w:rFonts w:eastAsia="Source Han Sans CN Normal"/>
          <w:bCs/>
          <w:color w:val="000000" w:themeColor="text1"/>
          <w:sz w:val="22"/>
          <w:lang w:eastAsia="zh-CN"/>
        </w:rPr>
        <w:t>岩栖门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屋顶中央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屋脊与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入门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方向垂直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，又被叫做</w:t>
      </w:r>
      <w:r w:rsidRPr="0063734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“平唐门”。</w:t>
      </w:r>
    </w:p>
    <w:p w:rsidR="009C6FFD" w:rsidRPr="00637341" w:rsidRDefault="009C6FFD" w:rsidP="009C6FF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这扇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的屋顶</w:t>
      </w:r>
      <w:r w:rsidRPr="00637341">
        <w:rPr>
          <w:rFonts w:eastAsia="Source Han Sans CN Normal" w:hint="eastAsia"/>
          <w:bCs/>
          <w:color w:val="000000" w:themeColor="text1"/>
          <w:sz w:val="22"/>
          <w:lang w:eastAsia="zh-CN"/>
        </w:rPr>
        <w:t>覆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桧皮（日本扁柏树皮）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呈凹状曲线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形似倒置的船只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故名</w:t>
      </w:r>
      <w:r w:rsidRPr="0063734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“船底天井”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C6FFD" w:rsidRPr="00637341" w:rsidRDefault="009C6FFD" w:rsidP="009C6FF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C6FFD" w:rsidRDefault="009C6FFD" w:rsidP="009C6FF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37341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含翠门</w:t>
      </w:r>
    </w:p>
    <w:p w:rsidR="009C6FFD" w:rsidRDefault="009C6FFD" w:rsidP="009C6FF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lang w:eastAsia="zh-CN"/>
        </w:rPr>
      </w:pP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含翠门的年份和由来已难以考证，但它同样曾属于三井家族。堀口舍己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(1895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1984)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在有乐苑中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这座门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选址时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，充分利用了它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如同卷轴画框般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简洁的几何线条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C4536">
        <w:rPr>
          <w:rFonts w:eastAsia="Source Han Sans CN Normal" w:hint="eastAsia"/>
          <w:bCs/>
          <w:color w:val="000000" w:themeColor="text1"/>
          <w:sz w:val="22"/>
          <w:lang w:eastAsia="zh-CN"/>
        </w:rPr>
        <w:t>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9C4536">
        <w:rPr>
          <w:rFonts w:eastAsia="Source Han Sans CN Normal" w:hint="eastAsia"/>
          <w:bCs/>
          <w:color w:val="000000" w:themeColor="text1"/>
          <w:sz w:val="22"/>
          <w:lang w:eastAsia="zh-CN"/>
        </w:rPr>
        <w:t>庭里的风景框于其中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。穿过含翠门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，一条笔直的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石板小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道在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满目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浓荫和苍苔的隧道中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通向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书院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西侧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，道路尽头，书院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</w:t>
      </w:r>
      <w:r w:rsidRPr="00637341">
        <w:rPr>
          <w:rFonts w:eastAsia="Source Han Sans CN Normal"/>
          <w:bCs/>
          <w:color w:val="000000" w:themeColor="text1"/>
          <w:sz w:val="22"/>
          <w:lang w:eastAsia="zh-CN"/>
        </w:rPr>
        <w:t>角在树叶掩映下隐约可见。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FD"/>
    <w:rsid w:val="00102A26"/>
    <w:rsid w:val="00346BD8"/>
    <w:rsid w:val="009C6FF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0715E-4FD2-4747-8B48-4BB86852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6F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F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F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F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F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F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F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6F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6F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6F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6F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6F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6F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6F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6F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6F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6F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6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F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6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F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6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F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6F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6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6F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6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