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271A" w:rsidRPr="00151C20" w:rsidRDefault="00CA271A" w:rsidP="00CA271A">
      <w:pPr>
        <w:tabs>
          <w:tab w:val="left" w:pos="1227"/>
        </w:tabs>
        <w:adjustRightInd w:val="0"/>
        <w:snapToGrid w:val="0"/>
        <w:spacing w:line="240" w:lineRule="atLeast"/>
        <w:rPr>
          <w:rFonts w:eastAsia="PMingLiU"/>
          <w:b/>
          <w:color w:val="000000" w:themeColor="text1"/>
          <w:sz w:val="22"/>
          <w:lang w:eastAsia="zh-TW"/>
        </w:rPr>
      </w:pPr>
      <w:r>
        <w:rPr>
          <w:b/>
        </w:rPr>
        <w:t>青林寺御便殿</w:t>
      </w:r>
    </w:p>
    <w:p/>
    <w:p w:rsidR="00CA271A" w:rsidRPr="007D39B2" w:rsidRDefault="00CA271A" w:rsidP="00CA271A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1909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27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日，皇太子嘉仁（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1879-1926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1912-1926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年间的大正天皇）在和仓温泉的雅舍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内停留了几个小时，休息、午餐并沐浴</w:t>
      </w:r>
      <w:r w:rsidRPr="007D39B2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然后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再度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出发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继续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踏上</w:t>
      </w:r>
      <w:r w:rsidRPr="007D39B2"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期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天的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北陆（福井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县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、石川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县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、富山县）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旅程</w:t>
      </w:r>
      <w:r w:rsidRPr="007D39B2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数年之间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，皇太子正式访问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日本所有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都道府县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。为了此次行程，当地在访问之前两年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便开始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修建</w:t>
      </w:r>
      <w:r w:rsidRPr="001C4F8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“御便殿”（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皇家行宫），当时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的造价约为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万日元。</w:t>
      </w:r>
    </w:p>
    <w:p w:rsidR="00CA271A" w:rsidRPr="006C702B" w:rsidRDefault="00CA271A" w:rsidP="00CA271A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御便殿原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本建于山腰，可俯瞰七尾湾。此类行宫</w:t>
      </w: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皇家成员</w:t>
      </w: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前往地方上进行公务访问时休憩所用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，大部分</w:t>
      </w: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在当次访问过后随即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拆除</w:t>
      </w: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和仓温泉御便殿（</w:t>
      </w: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包括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皇太子休憩</w:t>
      </w: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用的正殿和侍从待命的清凉阁，二者间有走廊连接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虽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保留</w:t>
      </w: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下来，</w:t>
      </w: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但被分别移至两处寺庙，其中正殿于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1976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被移至青林寺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CA271A" w:rsidRPr="006C702B" w:rsidRDefault="00CA271A" w:rsidP="00CA271A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御便殿内有两</w:t>
      </w: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间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铺着榻榻米的房间，两侧设</w:t>
      </w: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缘侧（檐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廊</w:t>
      </w: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。地板抬高的区域是皇太子的私人空间，既可用细竹帘阻挡视线，也可用木制拉门完全封闭。</w:t>
      </w:r>
    </w:p>
    <w:p w:rsidR="00CA271A" w:rsidRPr="006C702B" w:rsidRDefault="00CA271A" w:rsidP="00CA271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6C702B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御便殿所用</w:t>
      </w:r>
      <w:r w:rsidRPr="006C702B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建</w:t>
      </w:r>
      <w:r w:rsidRPr="006C702B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材极尽</w:t>
      </w:r>
      <w:r w:rsidRPr="006C702B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高贵</w:t>
      </w:r>
      <w:r w:rsidRPr="006C702B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，与未来天皇身份匹配。大部分木料采用</w:t>
      </w:r>
      <w:r w:rsidRPr="006C702B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位于</w:t>
      </w:r>
      <w:r w:rsidRPr="006C702B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长野县木曾谷</w:t>
      </w:r>
      <w:r w:rsidRPr="006C702B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的</w:t>
      </w:r>
      <w:r w:rsidRPr="006C702B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御料林所产柏木。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主室的格子穹顶由独特的虎纹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日本七叶树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木板拼成，富有装饰性的木纹图案充分彰显木材的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稀有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珍贵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和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木匠的精湛手艺。当时使用的部分家具也被保存下来。</w:t>
      </w:r>
    </w:p>
    <w:p w:rsidR="00CA271A" w:rsidRDefault="00CA271A" w:rsidP="00CA271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6C702B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2017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年，此处御便殿被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登录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为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国家物质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文化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财产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</w:t>
      </w:r>
      <w:r w:rsidRPr="007D39B2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成为和仓温泉的热门观光地。青林寺中还会举办庭园灯光秀等季节性活动。</w:t>
      </w:r>
    </w:p>
    <w:p w:rsidR="00CA271A" w:rsidRPr="00C302FA" w:rsidRDefault="00CA271A" w:rsidP="00CA271A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</w:p>
    <w:p w:rsidR="00CA271A" w:rsidRDefault="00CA271A" w:rsidP="00CA271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青林寺的开放时间为每天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9:00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12:00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13:00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16:00</w:t>
      </w:r>
      <w:r w:rsidRPr="007D39B2">
        <w:rPr>
          <w:rFonts w:eastAsia="Source Han Sans CN Normal"/>
          <w:bCs/>
          <w:color w:val="000000" w:themeColor="text1"/>
          <w:sz w:val="22"/>
          <w:lang w:eastAsia="zh-CN"/>
        </w:rPr>
        <w:t>（周四休息）。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1A"/>
    <w:rsid w:val="00102A26"/>
    <w:rsid w:val="00346BD8"/>
    <w:rsid w:val="00BD54C2"/>
    <w:rsid w:val="00CA271A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66047B-36C2-4799-B206-715E8B82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27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7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7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7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7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7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7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27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27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271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27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27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27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27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27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27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27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2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7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2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7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2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7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27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2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27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271A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CA271A"/>
  </w:style>
  <w:style w:type="paragraph" w:customStyle="1" w:styleId="tgt">
    <w:name w:val="_tgt"/>
    <w:basedOn w:val="a"/>
    <w:rsid w:val="00CA271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