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630F" w:rsidRPr="00901747" w:rsidRDefault="0078630F" w:rsidP="0078630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扬滨制盐法</w:t>
      </w:r>
    </w:p>
    <w:p w:rsidR="0078630F" w:rsidRPr="00901747" w:rsidRDefault="0078630F" w:rsidP="0078630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78630F" w:rsidRPr="00901747" w:rsidRDefault="0078630F" w:rsidP="0078630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珠洲盐田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村的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一天早早就开始了，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因为盐工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们必须用木桶去附近的海岸打海水。</w:t>
      </w:r>
    </w:p>
    <w:p w:rsidR="0078630F" w:rsidRPr="00901747" w:rsidRDefault="0078630F" w:rsidP="0078630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78630F" w:rsidRPr="00A369B3" w:rsidRDefault="0078630F" w:rsidP="0078630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盐工将盛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满海水的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木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桶运到沙田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把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海水倒</w:t>
      </w:r>
      <w:r w:rsidRPr="00A369B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入</w:t>
      </w:r>
      <w:r w:rsidRPr="00A369B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巨大的</w:t>
      </w:r>
      <w:r w:rsidRPr="00A369B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“引桶”中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8630F" w:rsidRPr="00A369B3" w:rsidRDefault="0078630F" w:rsidP="0078630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8630F" w:rsidRPr="00901747" w:rsidRDefault="0078630F" w:rsidP="0078630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盐工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先将海水装入两个“换桶”内，再把桶挂在一根桐木的圆棍两头，搬运到沙田倒入引桶。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一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只换桶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大约可盛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36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升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海水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，而引桶的容量是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800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升，盐工需要往返</w:t>
      </w:r>
      <w:r w:rsidRPr="00A369B3">
        <w:rPr>
          <w:rFonts w:eastAsia="Source Han Sans CN Normal"/>
          <w:bCs/>
          <w:color w:val="002060"/>
          <w:sz w:val="22"/>
          <w:lang w:eastAsia="zh-CN"/>
        </w:rPr>
        <w:t>10</w:t>
      </w:r>
      <w:r w:rsidRPr="00A369B3">
        <w:rPr>
          <w:rFonts w:eastAsia="Source Han Sans CN Normal" w:hint="eastAsia"/>
          <w:bCs/>
          <w:color w:val="002060"/>
          <w:sz w:val="22"/>
          <w:lang w:eastAsia="zh-CN"/>
        </w:rPr>
        <w:t>多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趟才能灌满引桶。</w:t>
      </w:r>
    </w:p>
    <w:p w:rsidR="0078630F" w:rsidRPr="007C1D25" w:rsidRDefault="0078630F" w:rsidP="0078630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</w:p>
    <w:p w:rsidR="0078630F" w:rsidRPr="00901747" w:rsidRDefault="0078630F" w:rsidP="0078630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盐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工用容量较小</w:t>
      </w:r>
      <w:r w:rsidRPr="00901747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的“打桶”从“引桶”舀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水，将海水洒到沙田上</w:t>
      </w:r>
      <w:r w:rsidRPr="00901747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。“打桶”是圆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锥形的，有助于泼洒均匀。</w:t>
      </w:r>
    </w:p>
    <w:p w:rsidR="0078630F" w:rsidRPr="00901747" w:rsidRDefault="0078630F" w:rsidP="0078630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</w:p>
    <w:p w:rsidR="0078630F" w:rsidRPr="00901747" w:rsidRDefault="0078630F" w:rsidP="0078630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</w:pP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洒完水，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再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用耙子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平整</w:t>
      </w:r>
      <w:r w:rsidRPr="0090174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沙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田，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然后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等待盐晶蒸发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而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出。耙地可以扩大沙田的日照面积，加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快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自然蒸发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速度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。</w:t>
      </w:r>
      <w:r w:rsidRPr="0080145A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扬滨制盐法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极度依赖太阳。</w:t>
      </w:r>
    </w:p>
    <w:p w:rsidR="0078630F" w:rsidRPr="0080145A" w:rsidRDefault="0078630F" w:rsidP="0078630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</w:pPr>
    </w:p>
    <w:p w:rsidR="0078630F" w:rsidRPr="00901747" w:rsidRDefault="0078630F" w:rsidP="0078630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</w:pP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海水完全蒸发形成盐晶大约需要</w:t>
      </w:r>
      <w:r w:rsidRPr="00901747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8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小时。</w:t>
      </w:r>
      <w:r w:rsidRPr="003471C5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盐晶出现后，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将含盐粒的沙子扫成一堆，置于盐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场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中央。</w:t>
      </w: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将盐和沙的混合物铲进一</w:t>
      </w:r>
      <w:r w:rsidRPr="0090174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个叫“沼井”的木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箱，准备过滤。这道工序需要更多海水，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盐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工又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一次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返回到海边。</w:t>
      </w: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盐工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将新打来的海水倒</w:t>
      </w:r>
      <w:r w:rsidRPr="0090174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入沼井中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的含盐沙中，化开盐晶。溶化的盐从沙中滤出，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高浓度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盐水就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蓄在木箱底部。</w:t>
      </w:r>
    </w:p>
    <w:p w:rsidR="0078630F" w:rsidRPr="00B831CE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收集完浓盐水之后，</w:t>
      </w:r>
      <w:r w:rsidRPr="00901747">
        <w:rPr>
          <w:rFonts w:eastAsia="Source Han Sans CN Normal" w:hint="eastAsia"/>
          <w:bCs/>
          <w:color w:val="000000" w:themeColor="text1"/>
          <w:sz w:val="22"/>
          <w:lang w:eastAsia="zh-CN"/>
        </w:rPr>
        <w:t>滤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过盐水的沙子又被运回盐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8630F" w:rsidRPr="00901747" w:rsidRDefault="0078630F" w:rsidP="0078630F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盐工将浓盐水倒入一口容量约为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600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升的大铁锅中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，然后连续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煮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小时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，直到水中含盐量达到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24%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日落时，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盐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工开始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养护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，平整沙地，为明天的工作做准备。</w:t>
      </w:r>
    </w:p>
    <w:p w:rsidR="0078630F" w:rsidRPr="00901747" w:rsidRDefault="0078630F" w:rsidP="0078630F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入夜，还在沸腾中的浓盐水需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要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心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照看，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同时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还要过滤几次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901747">
        <w:rPr>
          <w:rFonts w:eastAsia="Source Han Sans CN Normal" w:hint="eastAsia"/>
          <w:bCs/>
          <w:color w:val="000000" w:themeColor="text1"/>
          <w:sz w:val="22"/>
          <w:lang w:eastAsia="zh-CN"/>
        </w:rPr>
        <w:t>清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除杂质。</w:t>
      </w: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煮盐水的茅草顶小屋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称为</w:t>
      </w:r>
      <w:r w:rsidRPr="00901747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“釜屋”，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里面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烟雾弥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闷热难当，需要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有人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通宵照看。</w:t>
      </w: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煮好的浓盐水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经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冷却后过滤，然后再煮再过滤，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重复两次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提高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含盐量。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待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浓盐水表面结成盐花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，舀出并滤干水分，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最后把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干燥盐晶包装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好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以供出售。</w:t>
      </w:r>
    </w:p>
    <w:p w:rsidR="0078630F" w:rsidRPr="00901747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8630F" w:rsidRDefault="0078630F" w:rsidP="0078630F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B51E53">
        <w:rPr>
          <w:rFonts w:eastAsia="Source Han Sans CN Normal" w:hint="eastAsia"/>
          <w:bCs/>
          <w:color w:val="000000" w:themeColor="text1"/>
          <w:sz w:val="22"/>
          <w:lang w:eastAsia="zh-CN"/>
        </w:rPr>
        <w:t>扬滨制盐法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已有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1200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多年历史。这种古老的制盐工艺在珠洲市延续至今，工序步骤基本未变。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0F"/>
    <w:rsid w:val="00102A26"/>
    <w:rsid w:val="00346BD8"/>
    <w:rsid w:val="0078630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178CC-E1C3-4EEE-8AEF-5FA626E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63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3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3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3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3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3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3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3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63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63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63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63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63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63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63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63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63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6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3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6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3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6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3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63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6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63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630F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78630F"/>
  </w:style>
  <w:style w:type="paragraph" w:customStyle="1" w:styleId="tgt">
    <w:name w:val="_tgt"/>
    <w:basedOn w:val="a"/>
    <w:rsid w:val="0078630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