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7C35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日本的制盐史</w:t>
      </w:r>
    </w:p>
    <w:p/>
    <w:p w:rsidR="00B27C35" w:rsidRPr="00B34507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数千年来，盐都被当作调味料和防腐剂使用，它缓解了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人们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对应季食材的依赖度，并使食物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长途运输成为可能。食盐分岩盐和海盐，分别来自盐矿（氯化钠矿物盐）或海水。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有的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国家有大型地下盐矿资源，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有的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国家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</w:t>
      </w:r>
      <w:r w:rsidRPr="00E35A5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有盐湖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  <w:r w:rsidRPr="00E35A5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盐湖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</w:t>
      </w:r>
      <w:r w:rsidRPr="00E35A5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曾</w:t>
      </w:r>
      <w:r w:rsidRPr="00E35A5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经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与海洋相连的内陆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水域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大部分水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体已经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蒸发，湖面上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便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留下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厚厚的盐层。</w:t>
      </w:r>
    </w:p>
    <w:p w:rsidR="00B27C35" w:rsidRPr="001D4D71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27C35" w:rsidRPr="002E46A8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2E46A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藻盐烧</w:t>
      </w:r>
    </w:p>
    <w:p w:rsidR="00B27C35" w:rsidRPr="00F97CE7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ind w:firstLine="2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日本四面环海，海洋是仅有的盐资源。食盐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中的氯化钠含量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接近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40%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海水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只有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3.5%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，因此，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生产一小撮盐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需要耗费大量海水。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多年前，日本的主要制盐方法</w:t>
      </w:r>
      <w:r w:rsidRPr="00B02A5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</w:t>
      </w:r>
      <w:r w:rsidRPr="00B02A5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藻盐烧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”，即</w:t>
      </w:r>
      <w:r w:rsidRPr="00B02A55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干</w:t>
      </w:r>
      <w:r w:rsidRPr="00B02A5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燥海藻，</w:t>
      </w:r>
      <w:r w:rsidRPr="00B02A55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等到</w:t>
      </w:r>
      <w:r w:rsidRPr="00B02A5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藻叶表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面出现盐结晶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后，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收集盐晶，再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兑入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海水，制成浓盐水，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最后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倒入陶锅煮沸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才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得到盐。</w:t>
      </w:r>
      <w:r w:rsidRPr="00044A65">
        <w:rPr>
          <w:rFonts w:eastAsia="Source Han Sans CN Normal" w:hint="eastAsia"/>
          <w:bCs/>
          <w:color w:val="000000" w:themeColor="text1"/>
          <w:sz w:val="22"/>
          <w:lang w:eastAsia="zh-CN"/>
        </w:rPr>
        <w:t>藻盐烧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世纪前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普遍采用的制盐法。</w:t>
      </w:r>
    </w:p>
    <w:p w:rsidR="00B27C35" w:rsidRPr="00F97CE7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27C35" w:rsidRPr="002E46A8" w:rsidRDefault="00B27C35" w:rsidP="00B27C35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u w:val="single"/>
          <w:lang w:eastAsia="zh-CN"/>
        </w:rPr>
        <w:t>扬滨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制盐</w:t>
      </w:r>
      <w:r w:rsidRPr="002E46A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法</w:t>
      </w:r>
    </w:p>
    <w:p w:rsidR="00B27C35" w:rsidRPr="002D465A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能登半岛地区至今仍在使</w:t>
      </w:r>
      <w:r w:rsidRPr="00F97CE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用</w:t>
      </w:r>
      <w:bookmarkStart w:id="0" w:name="_Hlk138069632"/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“扬滨制盐</w:t>
      </w:r>
      <w:r w:rsidRPr="00F97CE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法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”</w:t>
      </w:r>
      <w:bookmarkEnd w:id="0"/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制盐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，这一方法大约出现在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世纪。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人们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将从海边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运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来的海水洒到</w:t>
      </w:r>
      <w:r w:rsidRPr="00EA673B">
        <w:rPr>
          <w:rFonts w:eastAsia="Source Han Sans CN Normal" w:hint="eastAsia"/>
          <w:bCs/>
          <w:color w:val="000000" w:themeColor="text1"/>
          <w:sz w:val="22"/>
          <w:lang w:eastAsia="zh-CN"/>
        </w:rPr>
        <w:t>沙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田上，</w:t>
      </w:r>
      <w:r w:rsidRPr="00EA673B">
        <w:rPr>
          <w:rFonts w:eastAsia="Source Han Sans CN Normal" w:hint="eastAsia"/>
          <w:bCs/>
          <w:color w:val="000000" w:themeColor="text1"/>
          <w:sz w:val="22"/>
          <w:lang w:eastAsia="zh-CN"/>
        </w:rPr>
        <w:t>等水自然蒸发结成盐晶，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然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再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加海水过滤制成浓盐水，煮沸至表面结成厚厚的盐壳。这一过程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极其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依赖阳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光来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蒸发海水，因此只能在晴天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27C35" w:rsidRPr="002D465A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27C35" w:rsidRPr="002E46A8" w:rsidRDefault="00B27C35" w:rsidP="00B27C35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u w:val="single"/>
          <w:lang w:eastAsia="zh-CN"/>
        </w:rPr>
        <w:t>入滨制盐</w:t>
      </w:r>
      <w:r w:rsidRPr="002E46A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法</w:t>
      </w:r>
    </w:p>
    <w:p w:rsidR="00B27C35" w:rsidRPr="002D465A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在海面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潮汐落差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显著的地区，人们将盐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修在海边，并留有水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渠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引潮水冲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入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场，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就是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“入滨制盐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”。这种</w:t>
      </w:r>
      <w:r w:rsidRPr="00CC79DD">
        <w:rPr>
          <w:rFonts w:eastAsia="Source Han Sans CN Normal" w:hint="eastAsia"/>
          <w:bCs/>
          <w:color w:val="000000" w:themeColor="text1"/>
          <w:sz w:val="22"/>
          <w:lang w:eastAsia="zh-CN"/>
        </w:rPr>
        <w:t>制盐法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(1603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1867)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广泛采用，至今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仍可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在日本西部的濑户内海地区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见到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。这一过程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同样极其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依赖阳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光来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蒸发海水，因此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只能在晴天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27C35" w:rsidRPr="002D465A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27C35" w:rsidRPr="002E46A8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2E46A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电渗析法</w:t>
      </w:r>
    </w:p>
    <w:p w:rsidR="00B27C35" w:rsidRDefault="00B27C35" w:rsidP="00B27C3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进入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21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世纪后，为减少人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力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和对阳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光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的依赖，人们尝试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各种蒸发工艺。如今最为普遍的是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离子交换膜电渗析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制盐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，用电从海水中分离出氯化钠颗粒，获得高浓度盐水。将盐水蒸发获取盐后，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再将剩余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的海水送回海里。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35"/>
    <w:rsid w:val="00102A26"/>
    <w:rsid w:val="00346BD8"/>
    <w:rsid w:val="00B27C3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026C4-CBB0-4657-8A89-CCE880D2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7C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C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C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C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C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C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C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7C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7C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7C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7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7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7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7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7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7C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7C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C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7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C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7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C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7C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7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7C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7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