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7A31" w:rsidRPr="00541656" w:rsidRDefault="00677A31" w:rsidP="00677A3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水乡泛舟</w:t>
      </w:r>
    </w:p>
    <w:p/>
    <w:p w:rsidR="00677A31" w:rsidRPr="008A62E4" w:rsidRDefault="00677A31" w:rsidP="00677A3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小船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轻摇，四下里只有鸟鸣和风吹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过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芦苇的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声音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成千上万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高挺的绿草密密匝匝地簇拥着，从船舷两侧擦过。忽然一朵水花溅开，是左边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飞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一只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红脖子的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小鸊鷉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（音同“辟涕”）。只见它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一头扎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入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水中觅食，眨眼间便又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飞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远了。前方，一只白鹭迈着优雅的步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子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，正穿行于浅滩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之中。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芦苇丛中，东方苇莺“嘎嘎叽、嘎嘎叽”的清脆叫声此起彼伏。</w:t>
      </w:r>
    </w:p>
    <w:p w:rsidR="00677A31" w:rsidRDefault="00677A31" w:rsidP="00677A3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芦苇地、沼泽、稻田之间水路纵横，连通了近江八幡市与琵琶</w:t>
      </w:r>
      <w:r w:rsidRPr="008A62E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湖——</w:t>
      </w:r>
      <w:r w:rsidRPr="008A62E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这</w:t>
      </w:r>
      <w:r w:rsidRPr="008A62E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就是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近江八幡的水乡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。这片水乡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在历史小说家司马辽太郎的游记《街道漫步》中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也有提及，是远近闻名的观光胜地。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015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年它还作为“琵琶湖及其湖滨景观——祈愿与生活的水遗产”的一部分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被认定</w:t>
      </w:r>
      <w:r w:rsidRPr="008A62E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为“日本遗产”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。水乡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泛舟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可以让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人们置身这宁静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风光之中，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远离尘嚣，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悠然享受独特之美。</w:t>
      </w:r>
    </w:p>
    <w:p w:rsidR="00677A31" w:rsidRDefault="00677A31" w:rsidP="00677A3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当地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共有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4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家公司提供水乡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泛舟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服务。两家是汽船，两家是手摇船，后者由一名船夫在船尾掌舵摇船。所有船只都有顶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篷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，船舱简朴，铺有榻榻米地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席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。登船游客需脱鞋后再进入有顶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篷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的区域，坐在榻榻米上。</w:t>
      </w:r>
    </w:p>
    <w:p w:rsidR="00677A31" w:rsidRDefault="00677A31" w:rsidP="00677A3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近江八幡水乡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泛舟的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传统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，据说是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始于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世纪八幡山城城主丰臣秀次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(1568-1595)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在船上举办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一次茶会。如今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虽没有茶会，但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人们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可以预订美食在船中享用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。所有公司都提供午餐便当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541656">
        <w:rPr>
          <w:rFonts w:eastAsia="Source Han Sans CN Normal"/>
          <w:bCs/>
          <w:color w:val="000000" w:themeColor="text1"/>
          <w:sz w:val="22"/>
          <w:lang w:eastAsia="zh-CN"/>
        </w:rPr>
        <w:t>近江牛肉寿喜烧套餐。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31"/>
    <w:rsid w:val="00102A26"/>
    <w:rsid w:val="00346BD8"/>
    <w:rsid w:val="00677A3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2FFF1-2FC5-401D-83C7-4A820D23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7A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A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A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A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A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A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7A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7A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7A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7A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7A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A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A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A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7A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7A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7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