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852D4" w:rsidRPr="00C07ABD" w:rsidRDefault="005852D4" w:rsidP="005852D4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胜本城遗址</w:t>
      </w:r>
    </w:p>
    <w:p/>
    <w:p w:rsidR="005852D4" w:rsidRPr="00B63AB0" w:rsidRDefault="005852D4" w:rsidP="005852D4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63AB0">
        <w:rPr>
          <w:rFonts w:eastAsia="Source Han Sans CN Normal"/>
          <w:color w:val="000000" w:themeColor="text1"/>
          <w:sz w:val="22"/>
          <w:lang w:eastAsia="zh-CN"/>
        </w:rPr>
        <w:t>被指定为国家史迹的胜本城位于一座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山丘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上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，它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是武将丰臣秀吉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(1537-1598)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在出兵朝鲜半岛时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火速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建造的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城防工事，曾短暂地发挥了要塞的作用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。在统一日本后，雄心勃勃的丰臣秀吉又把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目标指向了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通过朝鲜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半岛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征服中国明朝。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为了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远征朝鲜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他命令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家臣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在壹岐岛和对马岛上建造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了可容纳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15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万大军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的兵站基地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。包括位于壹岐北缘的胜本在内，每一处基地都建立了一座要塞，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以便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丰臣秀吉在那里亲自督战。</w:t>
      </w:r>
    </w:p>
    <w:p w:rsidR="005852D4" w:rsidRPr="00B63AB0" w:rsidRDefault="005852D4" w:rsidP="005852D4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63AB0">
        <w:rPr>
          <w:rFonts w:eastAsia="Source Han Sans CN Normal"/>
          <w:color w:val="000000" w:themeColor="text1"/>
          <w:sz w:val="22"/>
          <w:lang w:eastAsia="zh-CN"/>
        </w:rPr>
        <w:t>胜本城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于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1591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年仅用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4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个月的时间就建成了。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它以一处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海拔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80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米、面积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90×40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米的椭圆形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台地为中心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可以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俯瞰远征军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在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渡海前往对马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岛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之前停泊船只的海湾。然而，由于丰臣秀吉的健康状况不佳，这次远征以失败告终。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17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世纪早期，德川幕府恢复了与朝鲜的外交关系，并放弃使用在壹岐岛和对马岛上的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城防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要塞，以示和平。</w:t>
      </w:r>
    </w:p>
    <w:p w:rsidR="005852D4" w:rsidRPr="00B63AB0" w:rsidRDefault="005852D4" w:rsidP="005852D4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胜本城遗址上，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如今只剩下入口和环绕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中心防御区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的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部分石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墙。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在古代，要让一座要塞丧失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防御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功能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大可不必摧毁整座城郭，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只需拆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除城墙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角石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即可。胜本城也如此，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除了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昔日几处瞭望塔的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墙角之外，其余的城墙基本保存完好。现在，胜本城遗址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已被改造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为一个公园，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在这里可一览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村庄和胜本港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美景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2D4"/>
    <w:rsid w:val="00102A26"/>
    <w:rsid w:val="00346BD8"/>
    <w:rsid w:val="005852D4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CCEBBA-75CC-4D5B-B7AA-3FE800E6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52D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2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2D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2D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2D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2D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2D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2D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52D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852D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852D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852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852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852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852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852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852D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852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85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2D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852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2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852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2D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852D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852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852D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852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2024-07-31T14:21:00Z</dcterms:created>
  <dcterms:modified xsi:type="dcterms:W3CDTF">2024-07-31T14:21:00Z</dcterms:modified>
</cp:coreProperties>
</file>