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D1B" w:rsidRDefault="00B54D1B" w:rsidP="00B54D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B34EC">
        <w:rPr>
          <w:rFonts w:ascii="Meiryo UI" w:eastAsia="Meiryo UI" w:hAnsi="Meiryo UI" w:cs="ＭＳ ゴシック" w:hint="eastAsia"/>
          <w:b/>
          <w:bCs/>
          <w:sz w:val="22"/>
        </w:rPr>
        <w:t>旧広海倉庫</w:t>
      </w:r>
    </w:p>
    <w:p w:rsidR="00B54D1B" w:rsidRPr="001E6D40" w:rsidRDefault="00B54D1B" w:rsidP="00B54D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B54D1B" w:rsidRPr="007B34EC" w:rsidRDefault="00B54D1B" w:rsidP="00B54D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B34EC">
        <w:rPr>
          <w:rFonts w:ascii="Meiryo UI" w:eastAsia="Meiryo UI" w:hAnsi="Meiryo UI" w:cs="ＭＳ ゴシック" w:hint="eastAsia"/>
          <w:sz w:val="22"/>
        </w:rPr>
        <w:t>広海倉庫は1889 年に建てられた木造骨組みの石造り倉庫です。この倉庫は建物の前後に荷物を積み込むための大きな石造りアーチ型出入口があるのが特徴です。広海家は石川県の加賀出身の商船主で、1889 年に小樽で倉庫業を開始しました。広海家は海産物を扱い、19 世紀末に右近家とともに海上保険サービスを開始しました。広海海運会社は大阪に本社を置き、木造北前船と英国製蒸気船を運航していました。</w:t>
      </w:r>
    </w:p>
    <w:p w:rsidR="00B54D1B" w:rsidRPr="007B34EC" w:rsidRDefault="00B54D1B" w:rsidP="00B54D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54D1B" w:rsidRPr="001E6D40" w:rsidRDefault="00B54D1B" w:rsidP="00B54D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B34EC">
        <w:rPr>
          <w:rFonts w:ascii="Meiryo UI" w:eastAsia="Meiryo UI" w:hAnsi="Meiryo UI" w:cs="ＭＳ ゴシック" w:hint="eastAsia"/>
          <w:sz w:val="22"/>
        </w:rPr>
        <w:t>小樽運河の北端にある他の倉庫と同様、広海倉庫は北浜地区の埋立地に建てられました。建設当時は倉庫の目の前に港があり、また手宮駅も数百メートルの距離にあって陸海問わず荷物の輸送・保管に最適な立地でした。小樽運河の建設が始まった1914年頃には倉庫の前のさらに多くの土地が埋め立てられまし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1B"/>
    <w:rsid w:val="00346BD8"/>
    <w:rsid w:val="00562B2A"/>
    <w:rsid w:val="00B54D1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8401C-1CB3-4299-AD57-8D87FECD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4D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4D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4D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4D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4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4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4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4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4D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4D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4D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4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4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4D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4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4D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4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2024-07-05T15:50:00Z</dcterms:created>
  <dcterms:modified xsi:type="dcterms:W3CDTF">2024-07-05T15:50:00Z</dcterms:modified>
</cp:coreProperties>
</file>