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2808" w:rsidRPr="0040218B" w:rsidRDefault="00F12808" w:rsidP="00F12808">
      <w:pPr>
        <w:widowControl/>
        <w:spacing w:line="0" w:lineRule="atLeast"/>
        <w:rPr>
          <w:rFonts w:ascii="Meiryo UI" w:eastAsia="Meiryo UI" w:hAnsi="Meiryo UI" w:cs="Times New Roman"/>
          <w:b/>
          <w:bCs/>
          <w:kern w:val="0"/>
          <w:sz w:val="22"/>
        </w:rPr>
      </w:pPr>
      <w:r w:rsidRPr="0040218B">
        <w:rPr>
          <w:rFonts w:ascii="Meiryo UI" w:eastAsia="Meiryo UI" w:hAnsi="Meiryo UI" w:cs="Times New Roman" w:hint="eastAsia"/>
          <w:b/>
          <w:bCs/>
          <w:kern w:val="0"/>
          <w:sz w:val="22"/>
        </w:rPr>
        <w:t>もみじ園と巴ヶ丘山荘</w:t>
      </w:r>
    </w:p>
    <w:p w:rsidR="00F12808" w:rsidRPr="0040218B" w:rsidRDefault="00F12808" w:rsidP="00F12808">
      <w:pPr>
        <w:widowControl/>
        <w:spacing w:line="0" w:lineRule="atLeast"/>
        <w:rPr>
          <w:rFonts w:ascii="Meiryo UI" w:eastAsia="Meiryo UI" w:hAnsi="Meiryo UI" w:cs="Times New Roman"/>
          <w:kern w:val="0"/>
          <w:sz w:val="22"/>
        </w:rPr>
      </w:pPr>
      <w:r/>
    </w:p>
    <w:p w:rsidR="00F12808" w:rsidRPr="0040218B" w:rsidRDefault="00F12808" w:rsidP="00F12808">
      <w:pPr>
        <w:widowControl/>
        <w:spacing w:line="0" w:lineRule="atLeast"/>
        <w:rPr>
          <w:rFonts w:ascii="Meiryo UI" w:eastAsia="Meiryo UI" w:hAnsi="Meiryo UI" w:cs="Times New Roman"/>
          <w:kern w:val="0"/>
          <w:sz w:val="22"/>
        </w:rPr>
      </w:pPr>
      <w:r w:rsidRPr="0040218B">
        <w:rPr>
          <w:rFonts w:ascii="Meiryo UI" w:eastAsia="Meiryo UI" w:hAnsi="Meiryo UI" w:cs="Times New Roman" w:hint="eastAsia"/>
          <w:kern w:val="0"/>
          <w:sz w:val="22"/>
        </w:rPr>
        <w:t>もみじ園の広大な敷地には、樹齢150年を超えるモミジやサクラなど約400本の木々が植えられています。緑豊かで活気に満ちた庭園と伝統的な巴ヶ丘山荘は、もともと隣接する神谷地区の裕福な地主であった高橋家のために1896年に造られました。現在もみじ園は公共の庭園として、春は桜の名所、秋は</w:t>
      </w:r>
      <w:r>
        <w:rPr>
          <w:rFonts w:ascii="Meiryo UI" w:eastAsia="Meiryo UI" w:hAnsi="Meiryo UI" w:cs="Times New Roman" w:hint="eastAsia"/>
          <w:kern w:val="0"/>
          <w:sz w:val="22"/>
        </w:rPr>
        <w:t>、10月末から11月下旬までの</w:t>
      </w:r>
      <w:r w:rsidRPr="0040218B">
        <w:rPr>
          <w:rFonts w:ascii="Meiryo UI" w:eastAsia="Meiryo UI" w:hAnsi="Meiryo UI" w:cs="Times New Roman" w:hint="eastAsia"/>
          <w:kern w:val="0"/>
          <w:sz w:val="22"/>
        </w:rPr>
        <w:t>もみじ祭り</w:t>
      </w:r>
      <w:r>
        <w:rPr>
          <w:rFonts w:ascii="Meiryo UI" w:eastAsia="Meiryo UI" w:hAnsi="Meiryo UI" w:cs="Times New Roman" w:hint="eastAsia"/>
          <w:kern w:val="0"/>
          <w:sz w:val="22"/>
        </w:rPr>
        <w:t>で</w:t>
      </w:r>
      <w:r w:rsidRPr="0040218B">
        <w:rPr>
          <w:rFonts w:ascii="Meiryo UI" w:eastAsia="Meiryo UI" w:hAnsi="Meiryo UI" w:cs="Times New Roman" w:hint="eastAsia"/>
          <w:kern w:val="0"/>
          <w:sz w:val="22"/>
        </w:rPr>
        <w:t>夜間ライトアップ</w:t>
      </w:r>
      <w:r>
        <w:rPr>
          <w:rFonts w:ascii="Meiryo UI" w:eastAsia="Meiryo UI" w:hAnsi="Meiryo UI" w:cs="Times New Roman" w:hint="eastAsia"/>
          <w:kern w:val="0"/>
          <w:sz w:val="22"/>
        </w:rPr>
        <w:t>による</w:t>
      </w:r>
      <w:r w:rsidRPr="0040218B">
        <w:rPr>
          <w:rFonts w:ascii="Meiryo UI" w:eastAsia="Meiryo UI" w:hAnsi="Meiryo UI" w:cs="Times New Roman" w:hint="eastAsia"/>
          <w:kern w:val="0"/>
          <w:sz w:val="22"/>
        </w:rPr>
        <w:t>色鮮やかな風景が特に人気です。</w:t>
      </w:r>
    </w:p>
    <w:p w:rsidR="00F12808" w:rsidRPr="0040218B" w:rsidRDefault="00F12808" w:rsidP="00F12808">
      <w:pPr>
        <w:widowControl/>
        <w:spacing w:line="0" w:lineRule="atLeast"/>
        <w:rPr>
          <w:rFonts w:ascii="Meiryo UI" w:eastAsia="Meiryo UI" w:hAnsi="Meiryo UI" w:cs="Times New Roman"/>
          <w:kern w:val="0"/>
          <w:sz w:val="22"/>
        </w:rPr>
      </w:pPr>
    </w:p>
    <w:p w:rsidR="00F12808" w:rsidRPr="0040218B" w:rsidRDefault="00F12808" w:rsidP="00F12808">
      <w:pPr>
        <w:widowControl/>
        <w:spacing w:line="0" w:lineRule="atLeast"/>
        <w:rPr>
          <w:rFonts w:ascii="Meiryo UI" w:eastAsia="Meiryo UI" w:hAnsi="Meiryo UI" w:cs="Times New Roman"/>
          <w:kern w:val="0"/>
          <w:sz w:val="22"/>
        </w:rPr>
      </w:pPr>
      <w:r w:rsidRPr="0040218B">
        <w:rPr>
          <w:rFonts w:ascii="Meiryo UI" w:eastAsia="Meiryo UI" w:hAnsi="Meiryo UI" w:cs="Times New Roman" w:hint="eastAsia"/>
          <w:kern w:val="0"/>
          <w:sz w:val="22"/>
        </w:rPr>
        <w:t>庭園は入場無料ですが、国の登録有形文化財である巴ヶ丘山荘のガイドツアー</w:t>
      </w:r>
      <w:r>
        <w:rPr>
          <w:rFonts w:ascii="Meiryo UI" w:eastAsia="Meiryo UI" w:hAnsi="Meiryo UI" w:cs="Times New Roman" w:hint="eastAsia"/>
          <w:kern w:val="0"/>
          <w:sz w:val="22"/>
        </w:rPr>
        <w:t>（日本語のみ）</w:t>
      </w:r>
      <w:r w:rsidRPr="0040218B">
        <w:rPr>
          <w:rFonts w:ascii="Meiryo UI" w:eastAsia="Meiryo UI" w:hAnsi="Meiryo UI" w:cs="Times New Roman" w:hint="eastAsia"/>
          <w:kern w:val="0"/>
          <w:sz w:val="22"/>
        </w:rPr>
        <w:t>は200円の費用と事前予約が必要です。もみじ園は水曜と冬期（12月から3月）は休園日です。庭園入口</w:t>
      </w:r>
      <w:r>
        <w:rPr>
          <w:rFonts w:ascii="Meiryo UI" w:eastAsia="Meiryo UI" w:hAnsi="Meiryo UI" w:cs="Times New Roman" w:hint="eastAsia"/>
          <w:kern w:val="0"/>
          <w:sz w:val="22"/>
        </w:rPr>
        <w:t>の門</w:t>
      </w:r>
      <w:r w:rsidRPr="0040218B">
        <w:rPr>
          <w:rFonts w:ascii="Meiryo UI" w:eastAsia="Meiryo UI" w:hAnsi="Meiryo UI" w:cs="Times New Roman" w:hint="eastAsia"/>
          <w:kern w:val="0"/>
          <w:sz w:val="22"/>
        </w:rPr>
        <w:t>近くの伝統的な小さな蔵を改装した「髙九蔵Cafe」では、ドリンクやスイーツ、軽食を提供しています。カフェは月曜日、火曜日、木曜日、金曜日に営業しています。</w:t>
      </w:r>
    </w:p>
    <w:p w:rsidR="00F12808" w:rsidRPr="0040218B" w:rsidRDefault="00F12808" w:rsidP="00F12808">
      <w:pPr>
        <w:widowControl/>
        <w:spacing w:line="0" w:lineRule="atLeast"/>
        <w:rPr>
          <w:rFonts w:ascii="Meiryo UI" w:eastAsia="Meiryo UI" w:hAnsi="Meiryo UI" w:cs="Times New Roman"/>
          <w:kern w:val="0"/>
          <w:sz w:val="22"/>
        </w:rPr>
      </w:pPr>
    </w:p>
    <w:p w:rsidR="00F12808" w:rsidRPr="0040218B" w:rsidRDefault="00F12808" w:rsidP="00F12808">
      <w:pPr>
        <w:widowControl/>
        <w:spacing w:line="0" w:lineRule="atLeast"/>
        <w:rPr>
          <w:rFonts w:ascii="Meiryo UI" w:eastAsia="Meiryo UI" w:hAnsi="Meiryo UI" w:cs="Times New Roman"/>
          <w:b/>
          <w:bCs/>
          <w:i/>
          <w:iCs/>
          <w:kern w:val="0"/>
          <w:sz w:val="22"/>
        </w:rPr>
      </w:pPr>
      <w:r w:rsidRPr="0040218B">
        <w:rPr>
          <w:rFonts w:ascii="Meiryo UI" w:eastAsia="Meiryo UI" w:hAnsi="Meiryo UI" w:cs="Times New Roman" w:hint="eastAsia"/>
          <w:b/>
          <w:bCs/>
          <w:i/>
          <w:iCs/>
          <w:kern w:val="0"/>
          <w:sz w:val="22"/>
        </w:rPr>
        <w:t>もみじの庭園</w:t>
      </w:r>
    </w:p>
    <w:p w:rsidR="00F12808" w:rsidRPr="0040218B" w:rsidRDefault="00F12808" w:rsidP="00F12808">
      <w:pPr>
        <w:widowControl/>
        <w:spacing w:line="0" w:lineRule="atLeast"/>
        <w:rPr>
          <w:rFonts w:ascii="Meiryo UI" w:eastAsia="Meiryo UI" w:hAnsi="Meiryo UI" w:cs="Times New Roman"/>
          <w:kern w:val="0"/>
          <w:sz w:val="22"/>
        </w:rPr>
      </w:pPr>
      <w:r w:rsidRPr="0040218B">
        <w:rPr>
          <w:rFonts w:ascii="Meiryo UI" w:eastAsia="Meiryo UI" w:hAnsi="Meiryo UI" w:cs="Times New Roman" w:hint="eastAsia"/>
          <w:kern w:val="0"/>
          <w:sz w:val="22"/>
        </w:rPr>
        <w:t>もみじ園の面積は約4,000平方メートルです。</w:t>
      </w:r>
      <w:r>
        <w:rPr>
          <w:rFonts w:ascii="Meiryo UI" w:eastAsia="Meiryo UI" w:hAnsi="Meiryo UI" w:cs="Times New Roman" w:hint="eastAsia"/>
          <w:kern w:val="0"/>
          <w:sz w:val="22"/>
        </w:rPr>
        <w:t>庭園の</w:t>
      </w:r>
      <w:r w:rsidRPr="0040218B">
        <w:rPr>
          <w:rFonts w:ascii="Meiryo UI" w:eastAsia="Meiryo UI" w:hAnsi="Meiryo UI" w:cs="Times New Roman" w:hint="eastAsia"/>
          <w:kern w:val="0"/>
          <w:sz w:val="22"/>
        </w:rPr>
        <w:t>名にふさわしく、広大な敷地</w:t>
      </w:r>
      <w:r>
        <w:rPr>
          <w:rFonts w:ascii="Meiryo UI" w:eastAsia="Meiryo UI" w:hAnsi="Meiryo UI" w:cs="Times New Roman" w:hint="eastAsia"/>
          <w:kern w:val="0"/>
          <w:sz w:val="22"/>
        </w:rPr>
        <w:t>の</w:t>
      </w:r>
      <w:r w:rsidRPr="0040218B">
        <w:rPr>
          <w:rFonts w:ascii="Meiryo UI" w:eastAsia="Meiryo UI" w:hAnsi="Meiryo UI" w:cs="Times New Roman" w:hint="eastAsia"/>
          <w:kern w:val="0"/>
          <w:sz w:val="22"/>
        </w:rPr>
        <w:t>木々の多くは</w:t>
      </w:r>
      <w:r>
        <w:rPr>
          <w:rFonts w:ascii="Meiryo UI" w:eastAsia="Meiryo UI" w:hAnsi="Meiryo UI" w:cs="Times New Roman" w:hint="eastAsia"/>
          <w:kern w:val="0"/>
          <w:sz w:val="22"/>
        </w:rPr>
        <w:t>モミジ</w:t>
      </w:r>
      <w:r w:rsidRPr="0040218B">
        <w:rPr>
          <w:rFonts w:ascii="Meiryo UI" w:eastAsia="Meiryo UI" w:hAnsi="Meiryo UI" w:cs="Times New Roman" w:hint="eastAsia"/>
          <w:kern w:val="0"/>
          <w:sz w:val="22"/>
        </w:rPr>
        <w:t>です。庭園創設の際、京都から特別に持ち込まれた5種類の</w:t>
      </w:r>
      <w:r>
        <w:rPr>
          <w:rFonts w:ascii="Meiryo UI" w:eastAsia="Meiryo UI" w:hAnsi="Meiryo UI" w:cs="Times New Roman" w:hint="eastAsia"/>
          <w:kern w:val="0"/>
          <w:sz w:val="22"/>
        </w:rPr>
        <w:t>モミジ</w:t>
      </w:r>
      <w:r w:rsidRPr="0040218B">
        <w:rPr>
          <w:rFonts w:ascii="Meiryo UI" w:eastAsia="Meiryo UI" w:hAnsi="Meiryo UI" w:cs="Times New Roman" w:hint="eastAsia"/>
          <w:kern w:val="0"/>
          <w:sz w:val="22"/>
        </w:rPr>
        <w:t>の木のうち、最も本数が多いのは日本に古くから伝わるイロハモミジです。</w:t>
      </w:r>
    </w:p>
    <w:p w:rsidR="00F12808" w:rsidRPr="0040218B" w:rsidRDefault="00F12808" w:rsidP="00F12808">
      <w:pPr>
        <w:widowControl/>
        <w:spacing w:line="0" w:lineRule="atLeast"/>
        <w:rPr>
          <w:rFonts w:ascii="Meiryo UI" w:eastAsia="Meiryo UI" w:hAnsi="Meiryo UI" w:cs="Times New Roman"/>
          <w:kern w:val="0"/>
          <w:sz w:val="22"/>
        </w:rPr>
      </w:pPr>
    </w:p>
    <w:p w:rsidR="00F12808" w:rsidRPr="0040218B" w:rsidRDefault="00F12808" w:rsidP="00F12808">
      <w:pPr>
        <w:widowControl/>
        <w:spacing w:line="0" w:lineRule="atLeast"/>
        <w:rPr>
          <w:rFonts w:ascii="Meiryo UI" w:eastAsia="Meiryo UI" w:hAnsi="Meiryo UI" w:cs="Times New Roman"/>
          <w:kern w:val="0"/>
          <w:sz w:val="22"/>
        </w:rPr>
      </w:pPr>
      <w:r w:rsidRPr="0040218B">
        <w:rPr>
          <w:rFonts w:ascii="Meiryo UI" w:eastAsia="Meiryo UI" w:hAnsi="Meiryo UI" w:cs="Times New Roman" w:hint="eastAsia"/>
          <w:kern w:val="0"/>
          <w:sz w:val="22"/>
        </w:rPr>
        <w:t>庭園にはソメイヨシノやヤマザクラの桜もあります。ここは、東京のソメイヨシノが北国の寒い冬に耐えられるかどうかを実験するために、新潟県で初めて植えられた場所です。現在、木々は生い茂り、春の開花時期には庭に可憐なピンクの色合いを添えます。</w:t>
      </w:r>
    </w:p>
    <w:p w:rsidR="00F12808" w:rsidRPr="0040218B" w:rsidRDefault="00F12808" w:rsidP="00F12808">
      <w:pPr>
        <w:widowControl/>
        <w:spacing w:line="0" w:lineRule="atLeast"/>
        <w:rPr>
          <w:rFonts w:ascii="Meiryo UI" w:eastAsia="Meiryo UI" w:hAnsi="Meiryo UI" w:cs="Times New Roman"/>
          <w:kern w:val="0"/>
          <w:sz w:val="22"/>
        </w:rPr>
      </w:pPr>
    </w:p>
    <w:p w:rsidR="00F12808" w:rsidRPr="0040218B" w:rsidRDefault="00F12808" w:rsidP="00F12808">
      <w:pPr>
        <w:widowControl/>
        <w:spacing w:line="0" w:lineRule="atLeast"/>
        <w:rPr>
          <w:rFonts w:ascii="Meiryo UI" w:eastAsia="Meiryo UI" w:hAnsi="Meiryo UI" w:cs="Times New Roman"/>
          <w:kern w:val="0"/>
          <w:sz w:val="22"/>
        </w:rPr>
      </w:pPr>
      <w:r w:rsidRPr="0040218B">
        <w:rPr>
          <w:rFonts w:ascii="Meiryo UI" w:eastAsia="Meiryo UI" w:hAnsi="Meiryo UI" w:cs="Times New Roman" w:hint="eastAsia"/>
          <w:kern w:val="0"/>
          <w:sz w:val="22"/>
        </w:rPr>
        <w:t>園内の散策路にはツツジ、ユリ、藤、そしてアジサイなど季節の花々</w:t>
      </w:r>
      <w:r>
        <w:rPr>
          <w:rFonts w:ascii="Meiryo UI" w:eastAsia="Meiryo UI" w:hAnsi="Meiryo UI" w:cs="Times New Roman" w:hint="eastAsia"/>
          <w:kern w:val="0"/>
          <w:sz w:val="22"/>
        </w:rPr>
        <w:t>が植えられています</w:t>
      </w:r>
      <w:r w:rsidRPr="0040218B">
        <w:rPr>
          <w:rFonts w:ascii="Meiryo UI" w:eastAsia="Meiryo UI" w:hAnsi="Meiryo UI" w:cs="Times New Roman" w:hint="eastAsia"/>
          <w:kern w:val="0"/>
          <w:sz w:val="22"/>
        </w:rPr>
        <w:t>。境内には</w:t>
      </w:r>
      <w:r>
        <w:rPr>
          <w:rFonts w:ascii="Meiryo UI" w:eastAsia="Meiryo UI" w:hAnsi="Meiryo UI" w:cs="Times New Roman" w:hint="eastAsia"/>
          <w:kern w:val="0"/>
          <w:sz w:val="22"/>
        </w:rPr>
        <w:t>慈悲の</w:t>
      </w:r>
      <w:r w:rsidRPr="0040218B">
        <w:rPr>
          <w:rFonts w:ascii="Meiryo UI" w:eastAsia="Meiryo UI" w:hAnsi="Meiryo UI" w:cs="Times New Roman" w:hint="eastAsia"/>
          <w:kern w:val="0"/>
          <w:sz w:val="22"/>
        </w:rPr>
        <w:t>観音菩薩や</w:t>
      </w:r>
      <w:r>
        <w:rPr>
          <w:rFonts w:ascii="Meiryo UI" w:eastAsia="Meiryo UI" w:hAnsi="Meiryo UI" w:cs="Times New Roman" w:hint="eastAsia"/>
          <w:kern w:val="0"/>
          <w:sz w:val="22"/>
        </w:rPr>
        <w:t>医学の</w:t>
      </w:r>
      <w:r w:rsidRPr="0040218B">
        <w:rPr>
          <w:rFonts w:ascii="Meiryo UI" w:eastAsia="Meiryo UI" w:hAnsi="Meiryo UI" w:cs="Times New Roman" w:hint="eastAsia"/>
          <w:kern w:val="0"/>
          <w:sz w:val="22"/>
        </w:rPr>
        <w:t>薬師如来などの石仏が</w:t>
      </w:r>
      <w:r>
        <w:rPr>
          <w:rFonts w:ascii="Meiryo UI" w:eastAsia="Meiryo UI" w:hAnsi="Meiryo UI" w:cs="Times New Roman" w:hint="eastAsia"/>
          <w:kern w:val="0"/>
          <w:sz w:val="22"/>
        </w:rPr>
        <w:t>安置さ</w:t>
      </w:r>
      <w:r w:rsidRPr="0040218B">
        <w:rPr>
          <w:rFonts w:ascii="Meiryo UI" w:eastAsia="Meiryo UI" w:hAnsi="Meiryo UI" w:cs="Times New Roman" w:hint="eastAsia"/>
          <w:kern w:val="0"/>
          <w:sz w:val="22"/>
        </w:rPr>
        <w:t>れ</w:t>
      </w:r>
      <w:r>
        <w:rPr>
          <w:rFonts w:ascii="Meiryo UI" w:eastAsia="Meiryo UI" w:hAnsi="Meiryo UI" w:cs="Times New Roman" w:hint="eastAsia"/>
          <w:kern w:val="0"/>
          <w:sz w:val="22"/>
        </w:rPr>
        <w:t>ています。もみじ園の</w:t>
      </w:r>
      <w:r w:rsidRPr="0040218B">
        <w:rPr>
          <w:rFonts w:ascii="Meiryo UI" w:eastAsia="Meiryo UI" w:hAnsi="Meiryo UI" w:cs="Times New Roman" w:hint="eastAsia"/>
          <w:kern w:val="0"/>
          <w:sz w:val="22"/>
        </w:rPr>
        <w:t>東側の展望台からは眼下の市街地を一望できます。</w:t>
      </w:r>
    </w:p>
    <w:p w:rsidR="00F12808" w:rsidRPr="0040218B" w:rsidRDefault="00F12808" w:rsidP="00F12808">
      <w:pPr>
        <w:widowControl/>
        <w:spacing w:line="0" w:lineRule="atLeast"/>
        <w:rPr>
          <w:rFonts w:ascii="Meiryo UI" w:eastAsia="Meiryo UI" w:hAnsi="Meiryo UI" w:cs="Times New Roman"/>
          <w:i/>
          <w:iCs/>
          <w:kern w:val="0"/>
          <w:sz w:val="22"/>
        </w:rPr>
      </w:pPr>
    </w:p>
    <w:p w:rsidR="00F12808" w:rsidRPr="0040218B" w:rsidRDefault="00F12808" w:rsidP="00F12808">
      <w:pPr>
        <w:widowControl/>
        <w:spacing w:line="0" w:lineRule="atLeast"/>
        <w:rPr>
          <w:rFonts w:ascii="Meiryo UI" w:eastAsia="Meiryo UI" w:hAnsi="Meiryo UI" w:cs="Times New Roman"/>
          <w:b/>
          <w:bCs/>
          <w:i/>
          <w:iCs/>
          <w:kern w:val="0"/>
          <w:sz w:val="22"/>
        </w:rPr>
      </w:pPr>
      <w:r w:rsidRPr="006163B1">
        <w:rPr>
          <w:rFonts w:ascii="Meiryo UI" w:eastAsia="Meiryo UI" w:hAnsi="Meiryo UI" w:cs="Times New Roman" w:hint="eastAsia"/>
          <w:b/>
          <w:bCs/>
          <w:i/>
          <w:iCs/>
          <w:kern w:val="0"/>
          <w:sz w:val="22"/>
        </w:rPr>
        <w:t>巴ヶ丘山荘</w:t>
      </w:r>
    </w:p>
    <w:p w:rsidR="00F12808" w:rsidRPr="0040218B" w:rsidRDefault="00F12808" w:rsidP="00F12808">
      <w:pPr>
        <w:widowControl/>
        <w:spacing w:line="0" w:lineRule="atLeast"/>
        <w:rPr>
          <w:rFonts w:ascii="Meiryo UI" w:eastAsia="Meiryo UI" w:hAnsi="Meiryo UI" w:cs="Times New Roman"/>
          <w:kern w:val="0"/>
          <w:sz w:val="22"/>
        </w:rPr>
      </w:pPr>
      <w:r w:rsidRPr="0040218B">
        <w:rPr>
          <w:rFonts w:ascii="Meiryo UI" w:eastAsia="Meiryo UI" w:hAnsi="Meiryo UI" w:cs="Times New Roman" w:hint="eastAsia"/>
          <w:kern w:val="0"/>
          <w:sz w:val="22"/>
        </w:rPr>
        <w:t>もみじ園の設計は、19世紀後半から20世紀初頭にかけて高橋家の別荘だった巴ヶ丘山荘を中心に構成されています。別荘の建設を命じた</w:t>
      </w:r>
      <w:r>
        <w:rPr>
          <w:rFonts w:ascii="Meiryo UI" w:eastAsia="Meiryo UI" w:hAnsi="Meiryo UI" w:cs="Times New Roman" w:hint="eastAsia"/>
          <w:kern w:val="0"/>
          <w:sz w:val="22"/>
        </w:rPr>
        <w:t>のは、</w:t>
      </w:r>
      <w:r w:rsidRPr="0040218B">
        <w:rPr>
          <w:rFonts w:ascii="Meiryo UI" w:eastAsia="Meiryo UI" w:hAnsi="Meiryo UI" w:cs="Times New Roman" w:hint="eastAsia"/>
          <w:kern w:val="0"/>
          <w:sz w:val="22"/>
        </w:rPr>
        <w:t>10代目当主の高橋九郎（1851年～1922年）</w:t>
      </w:r>
      <w:r>
        <w:rPr>
          <w:rFonts w:ascii="Meiryo UI" w:eastAsia="Meiryo UI" w:hAnsi="Meiryo UI" w:cs="Times New Roman" w:hint="eastAsia"/>
          <w:kern w:val="0"/>
          <w:sz w:val="22"/>
        </w:rPr>
        <w:t>でした。彼</w:t>
      </w:r>
      <w:r w:rsidRPr="0040218B">
        <w:rPr>
          <w:rFonts w:ascii="Meiryo UI" w:eastAsia="Meiryo UI" w:hAnsi="Meiryo UI" w:cs="Times New Roman" w:hint="eastAsia"/>
          <w:kern w:val="0"/>
          <w:sz w:val="22"/>
        </w:rPr>
        <w:t>は、日本の急速な工業化の時代に社会的地位の低い人々の福祉の向上に尽力した政治家でした。</w:t>
      </w:r>
      <w:r w:rsidRPr="0026662F">
        <w:rPr>
          <w:rFonts w:ascii="Meiryo UI" w:eastAsia="Meiryo UI" w:hAnsi="Meiryo UI" w:cs="Times New Roman" w:hint="eastAsia"/>
          <w:kern w:val="0"/>
          <w:sz w:val="22"/>
        </w:rPr>
        <w:t>英国の経済学者で改革者であるシドニー・ウェッブ（1859</w:t>
      </w:r>
      <w:r>
        <w:rPr>
          <w:rFonts w:ascii="Meiryo UI" w:eastAsia="Meiryo UI" w:hAnsi="Meiryo UI" w:cs="Times New Roman" w:hint="eastAsia"/>
          <w:kern w:val="0"/>
          <w:sz w:val="22"/>
        </w:rPr>
        <w:t>年</w:t>
      </w:r>
      <w:r w:rsidRPr="0026662F">
        <w:rPr>
          <w:rFonts w:ascii="Meiryo UI" w:eastAsia="Meiryo UI" w:hAnsi="Meiryo UI" w:cs="Times New Roman" w:hint="eastAsia"/>
          <w:kern w:val="0"/>
          <w:sz w:val="22"/>
        </w:rPr>
        <w:t>～1947</w:t>
      </w:r>
      <w:r>
        <w:rPr>
          <w:rFonts w:ascii="Meiryo UI" w:eastAsia="Meiryo UI" w:hAnsi="Meiryo UI" w:cs="Times New Roman" w:hint="eastAsia"/>
          <w:kern w:val="0"/>
          <w:sz w:val="22"/>
        </w:rPr>
        <w:t>年</w:t>
      </w:r>
      <w:r w:rsidRPr="0026662F">
        <w:rPr>
          <w:rFonts w:ascii="Meiryo UI" w:eastAsia="Meiryo UI" w:hAnsi="Meiryo UI" w:cs="Times New Roman" w:hint="eastAsia"/>
          <w:kern w:val="0"/>
          <w:sz w:val="22"/>
        </w:rPr>
        <w:t>）と、その妻で社会学者</w:t>
      </w:r>
      <w:r>
        <w:rPr>
          <w:rFonts w:ascii="Meiryo UI" w:eastAsia="Meiryo UI" w:hAnsi="Meiryo UI" w:cs="Times New Roman" w:hint="eastAsia"/>
          <w:kern w:val="0"/>
          <w:sz w:val="22"/>
        </w:rPr>
        <w:t>及び</w:t>
      </w:r>
      <w:r w:rsidRPr="0026662F">
        <w:rPr>
          <w:rFonts w:ascii="Meiryo UI" w:eastAsia="Meiryo UI" w:hAnsi="Meiryo UI" w:cs="Times New Roman" w:hint="eastAsia"/>
          <w:kern w:val="0"/>
          <w:sz w:val="22"/>
        </w:rPr>
        <w:t>社会経済研究者であるベアトリス・ウェッブ（1858</w:t>
      </w:r>
      <w:r>
        <w:rPr>
          <w:rFonts w:ascii="Meiryo UI" w:eastAsia="Meiryo UI" w:hAnsi="Meiryo UI" w:cs="Times New Roman" w:hint="eastAsia"/>
          <w:kern w:val="0"/>
          <w:sz w:val="22"/>
        </w:rPr>
        <w:t>年</w:t>
      </w:r>
      <w:r w:rsidRPr="0026662F">
        <w:rPr>
          <w:rFonts w:ascii="Meiryo UI" w:eastAsia="Meiryo UI" w:hAnsi="Meiryo UI" w:cs="Times New Roman" w:hint="eastAsia"/>
          <w:kern w:val="0"/>
          <w:sz w:val="22"/>
        </w:rPr>
        <w:t>～1943</w:t>
      </w:r>
      <w:r>
        <w:rPr>
          <w:rFonts w:ascii="Meiryo UI" w:eastAsia="Meiryo UI" w:hAnsi="Meiryo UI" w:cs="Times New Roman" w:hint="eastAsia"/>
          <w:kern w:val="0"/>
          <w:sz w:val="22"/>
        </w:rPr>
        <w:t>年</w:t>
      </w:r>
      <w:r w:rsidRPr="0026662F">
        <w:rPr>
          <w:rFonts w:ascii="Meiryo UI" w:eastAsia="Meiryo UI" w:hAnsi="Meiryo UI" w:cs="Times New Roman" w:hint="eastAsia"/>
          <w:kern w:val="0"/>
          <w:sz w:val="22"/>
        </w:rPr>
        <w:t>）</w:t>
      </w:r>
      <w:r w:rsidRPr="0040218B">
        <w:rPr>
          <w:rFonts w:ascii="Meiryo UI" w:eastAsia="Meiryo UI" w:hAnsi="Meiryo UI" w:cs="Times New Roman" w:hint="eastAsia"/>
          <w:kern w:val="0"/>
          <w:sz w:val="22"/>
        </w:rPr>
        <w:t>を含め、多くの著名なゲストが別荘を訪れ、彼と討論や意見交換を行いました。</w:t>
      </w:r>
    </w:p>
    <w:p w:rsidR="00F12808" w:rsidRPr="0040218B" w:rsidRDefault="00F12808" w:rsidP="00F12808">
      <w:pPr>
        <w:widowControl/>
        <w:spacing w:line="0" w:lineRule="atLeast"/>
        <w:rPr>
          <w:rFonts w:ascii="Meiryo UI" w:eastAsia="Meiryo UI" w:hAnsi="Meiryo UI" w:cs="Times New Roman"/>
          <w:kern w:val="0"/>
          <w:sz w:val="22"/>
        </w:rPr>
      </w:pPr>
    </w:p>
    <w:p w:rsidR="00F12808" w:rsidRPr="0040218B" w:rsidRDefault="00F12808" w:rsidP="00F12808">
      <w:pPr>
        <w:widowControl/>
        <w:spacing w:line="0" w:lineRule="atLeast"/>
        <w:rPr>
          <w:rFonts w:ascii="Meiryo UI" w:eastAsia="Meiryo UI" w:hAnsi="Meiryo UI" w:cs="Times New Roman"/>
          <w:kern w:val="0"/>
          <w:sz w:val="22"/>
        </w:rPr>
      </w:pPr>
      <w:r w:rsidRPr="0040218B">
        <w:rPr>
          <w:rFonts w:ascii="Meiryo UI" w:eastAsia="Meiryo UI" w:hAnsi="Meiryo UI" w:cs="Times New Roman" w:hint="eastAsia"/>
          <w:kern w:val="0"/>
          <w:sz w:val="22"/>
        </w:rPr>
        <w:t>別邸は平屋の寄棟造で構成されています。建物内には茶室のほか「桜の間」、「もみじの間」、「囲炉裏の間」、「松木の間」などの</w:t>
      </w:r>
      <w:r>
        <w:rPr>
          <w:rFonts w:ascii="Meiryo UI" w:eastAsia="Meiryo UI" w:hAnsi="Meiryo UI" w:cs="Times New Roman" w:hint="eastAsia"/>
          <w:kern w:val="0"/>
          <w:sz w:val="22"/>
        </w:rPr>
        <w:t>ポエム的な</w:t>
      </w:r>
      <w:r w:rsidRPr="0040218B">
        <w:rPr>
          <w:rFonts w:ascii="Meiryo UI" w:eastAsia="Meiryo UI" w:hAnsi="Meiryo UI" w:cs="Times New Roman" w:hint="eastAsia"/>
          <w:kern w:val="0"/>
          <w:sz w:val="22"/>
        </w:rPr>
        <w:t>名前がついた伝統風な座敷が数多くあります。もみじの間の畳に座り眺めるもみじ庭園の眺めは、もみじ園の中でも最も素晴らしいといわれています。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08"/>
    <w:rsid w:val="00346BD8"/>
    <w:rsid w:val="00562B2A"/>
    <w:rsid w:val="00BD54C2"/>
    <w:rsid w:val="00D72ECD"/>
    <w:rsid w:val="00F1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BF9F82-5391-4BDA-AEC0-0A2C602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28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28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28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28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28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28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28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28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28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28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28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28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28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28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28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28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28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28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28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2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8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2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808"/>
    <w:pPr>
      <w:spacing w:before="160" w:after="160"/>
      <w:jc w:val="center"/>
    </w:pPr>
    <w:rPr>
      <w:i/>
      <w:iCs/>
      <w:color w:val="404040" w:themeColor="text1" w:themeTint="BF"/>
    </w:rPr>
  </w:style>
  <w:style w:type="character" w:customStyle="1" w:styleId="a8">
    <w:name w:val="引用文 (文字)"/>
    <w:basedOn w:val="a0"/>
    <w:link w:val="a7"/>
    <w:uiPriority w:val="29"/>
    <w:rsid w:val="00F12808"/>
    <w:rPr>
      <w:i/>
      <w:iCs/>
      <w:color w:val="404040" w:themeColor="text1" w:themeTint="BF"/>
    </w:rPr>
  </w:style>
  <w:style w:type="paragraph" w:styleId="a9">
    <w:name w:val="List Paragraph"/>
    <w:basedOn w:val="a"/>
    <w:uiPriority w:val="34"/>
    <w:qFormat/>
    <w:rsid w:val="00F12808"/>
    <w:pPr>
      <w:ind w:left="720"/>
      <w:contextualSpacing/>
    </w:pPr>
  </w:style>
  <w:style w:type="character" w:styleId="21">
    <w:name w:val="Intense Emphasis"/>
    <w:basedOn w:val="a0"/>
    <w:uiPriority w:val="21"/>
    <w:qFormat/>
    <w:rsid w:val="00F12808"/>
    <w:rPr>
      <w:i/>
      <w:iCs/>
      <w:color w:val="0F4761" w:themeColor="accent1" w:themeShade="BF"/>
    </w:rPr>
  </w:style>
  <w:style w:type="paragraph" w:styleId="22">
    <w:name w:val="Intense Quote"/>
    <w:basedOn w:val="a"/>
    <w:next w:val="a"/>
    <w:link w:val="23"/>
    <w:uiPriority w:val="30"/>
    <w:qFormat/>
    <w:rsid w:val="00F12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2808"/>
    <w:rPr>
      <w:i/>
      <w:iCs/>
      <w:color w:val="0F4761" w:themeColor="accent1" w:themeShade="BF"/>
    </w:rPr>
  </w:style>
  <w:style w:type="character" w:styleId="24">
    <w:name w:val="Intense Reference"/>
    <w:basedOn w:val="a0"/>
    <w:uiPriority w:val="32"/>
    <w:qFormat/>
    <w:rsid w:val="00F128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