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766D" w:rsidRPr="007907D8" w:rsidRDefault="00F1766D" w:rsidP="00F1766D">
      <w:pPr>
        <w:pStyle w:val="aa"/>
        <w:rPr>
          <w:b/>
          <w:bCs/>
        </w:rPr>
      </w:pPr>
      <w:r w:rsidRPr="007907D8">
        <w:rPr>
          <w:b/>
          <w:bCs/>
        </w:rPr>
        <w:t>大通寺</w:t>
      </w:r>
    </w:p>
    <w:p w:rsidR="00F1766D" w:rsidRPr="00E01575" w:rsidRDefault="00F1766D" w:rsidP="00F1766D">
      <w:pPr>
        <w:pStyle w:val="aa"/>
      </w:pPr>
      <w:r/>
    </w:p>
    <w:p w:rsidR="00F1766D" w:rsidRPr="00E01575" w:rsidRDefault="00F1766D" w:rsidP="00F1766D">
      <w:pPr>
        <w:pStyle w:val="aa"/>
      </w:pPr>
      <w:r w:rsidRPr="00E01575">
        <w:t>大通寺は</w:t>
      </w:r>
      <w:r>
        <w:rPr>
          <w:rFonts w:hint="eastAsia"/>
        </w:rPr>
        <w:t>4</w:t>
      </w:r>
      <w:r w:rsidRPr="00E01575">
        <w:t>00年の歴史を持つ仏教寺院であり、伝統的な芸術と建築の宝庫です。印象的な2階建ての門と</w:t>
      </w:r>
      <w:r>
        <w:rPr>
          <w:rFonts w:hint="eastAsia"/>
        </w:rPr>
        <w:t>落ち着いた</w:t>
      </w:r>
      <w:r w:rsidRPr="00E01575">
        <w:t>中庭は、大手門通り沿いの</w:t>
      </w:r>
      <w:r>
        <w:rPr>
          <w:rFonts w:hint="eastAsia"/>
        </w:rPr>
        <w:t>にぎやかな</w:t>
      </w:r>
      <w:r w:rsidRPr="00E01575">
        <w:t>お店</w:t>
      </w:r>
      <w:r>
        <w:rPr>
          <w:rFonts w:hint="eastAsia"/>
        </w:rPr>
        <w:t>から離れた</w:t>
      </w:r>
      <w:r w:rsidRPr="00E01575">
        <w:t>静かなひとときを提供します。しかし、</w:t>
      </w:r>
      <w:r>
        <w:rPr>
          <w:rFonts w:hint="eastAsia"/>
        </w:rPr>
        <w:t>この施設の</w:t>
      </w:r>
      <w:r w:rsidRPr="00E01575">
        <w:t>ハイライトは、</w:t>
      </w:r>
      <w:r>
        <w:rPr>
          <w:rFonts w:hint="eastAsia"/>
        </w:rPr>
        <w:t>別館にある美術品</w:t>
      </w:r>
      <w:r w:rsidRPr="00E01575">
        <w:t>です。</w:t>
      </w:r>
    </w:p>
    <w:p w:rsidR="00F1766D" w:rsidRPr="00E01575" w:rsidRDefault="00F1766D" w:rsidP="00F1766D">
      <w:pPr>
        <w:pStyle w:val="aa"/>
      </w:pPr>
    </w:p>
    <w:p w:rsidR="00F1766D" w:rsidRPr="00E01575" w:rsidRDefault="00F1766D" w:rsidP="00F1766D">
      <w:pPr>
        <w:pStyle w:val="aa"/>
      </w:pPr>
      <w:r w:rsidRPr="00E01575">
        <w:t>大通寺は1602年に京都の東本願寺の別院として創建され、その主</w:t>
      </w:r>
      <w:r>
        <w:rPr>
          <w:rFonts w:hint="eastAsia"/>
        </w:rPr>
        <w:t>な建物</w:t>
      </w:r>
      <w:r w:rsidRPr="00E01575">
        <w:t>は17世紀半ばにまでさかのぼります。主な聖域は、以前は</w:t>
      </w:r>
      <w:r>
        <w:rPr>
          <w:rFonts w:hint="eastAsia"/>
        </w:rPr>
        <w:t>現在の京都にある、</w:t>
      </w:r>
      <w:r w:rsidRPr="00E01575">
        <w:t>伏見城主の一部でした。1652年から1654年にかけて、城主が住んでいた広大な別館(大広間)とともに寺院に移されました。移転は、彦根城の大名であり、将軍徳川</w:t>
      </w:r>
      <w:r>
        <w:rPr>
          <w:rFonts w:hint="eastAsia"/>
        </w:rPr>
        <w:t>秀忠</w:t>
      </w:r>
      <w:r w:rsidRPr="00E01575">
        <w:t>(15</w:t>
      </w:r>
      <w:r>
        <w:t>79</w:t>
      </w:r>
      <w:r w:rsidRPr="00E01575">
        <w:t>–16</w:t>
      </w:r>
      <w:r>
        <w:t>32</w:t>
      </w:r>
      <w:r w:rsidRPr="00E01575">
        <w:t>)の親密な顧問である井伊直孝(1590–1659)によって後援されました。井伊家はその後何世紀にもわたって大通寺と密接な関係を維持しました。</w:t>
      </w:r>
    </w:p>
    <w:p w:rsidR="00F1766D" w:rsidRPr="00E01575" w:rsidRDefault="00F1766D" w:rsidP="00F1766D">
      <w:pPr>
        <w:pStyle w:val="aa"/>
      </w:pPr>
    </w:p>
    <w:p w:rsidR="00F1766D" w:rsidRPr="00E01575" w:rsidRDefault="00F1766D" w:rsidP="00F1766D">
      <w:pPr>
        <w:pStyle w:val="aa"/>
      </w:pPr>
      <w:r w:rsidRPr="00E01575">
        <w:t>別館を歩くことは、私立博物館を見学するようなものです。別館の金色のスライドパーティションには、有名な17世紀と18世紀の芸術家による絵画が飾られています。これらには、後に幕府の公式学派となった有名な狩野派の画家の狩野山楽(1559–1635)、狩野三雪(1589–1651)の作品が含まれます。ある小さな部屋には</w:t>
      </w:r>
      <w:r>
        <w:rPr>
          <w:rFonts w:hint="eastAsia"/>
        </w:rPr>
        <w:t>見事な</w:t>
      </w:r>
      <w:r w:rsidRPr="00E01575">
        <w:t>虎のイラストが描かれたスタンディングスクリーンがあり、別の部屋には</w:t>
      </w:r>
      <w:r>
        <w:rPr>
          <w:rFonts w:hint="eastAsia"/>
        </w:rPr>
        <w:t>、</w:t>
      </w:r>
      <w:r w:rsidRPr="00E01575">
        <w:t>最後の井伊藩主</w:t>
      </w:r>
      <w:r>
        <w:rPr>
          <w:rFonts w:hint="eastAsia"/>
        </w:rPr>
        <w:t>、井伊</w:t>
      </w:r>
      <w:r w:rsidRPr="00E01575">
        <w:t>直弼(1815–1860)の娘である砂千代姫が使用した駕籠があります。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default"/>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6D"/>
    <w:rsid w:val="00346BD8"/>
    <w:rsid w:val="00562B2A"/>
    <w:rsid w:val="00BD54C2"/>
    <w:rsid w:val="00D72ECD"/>
    <w:rsid w:val="00F1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715E9A-D31B-4773-B5FC-7CEBF63E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176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76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766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176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76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76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76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76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76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76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76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766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176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76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76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76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76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76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76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17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66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17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66D"/>
    <w:pPr>
      <w:spacing w:before="160" w:after="160"/>
      <w:jc w:val="center"/>
    </w:pPr>
    <w:rPr>
      <w:i/>
      <w:iCs/>
      <w:color w:val="404040" w:themeColor="text1" w:themeTint="BF"/>
    </w:rPr>
  </w:style>
  <w:style w:type="character" w:customStyle="1" w:styleId="a8">
    <w:name w:val="引用文 (文字)"/>
    <w:basedOn w:val="a0"/>
    <w:link w:val="a7"/>
    <w:uiPriority w:val="29"/>
    <w:rsid w:val="00F1766D"/>
    <w:rPr>
      <w:i/>
      <w:iCs/>
      <w:color w:val="404040" w:themeColor="text1" w:themeTint="BF"/>
    </w:rPr>
  </w:style>
  <w:style w:type="paragraph" w:styleId="a9">
    <w:name w:val="List Paragraph"/>
    <w:basedOn w:val="a"/>
    <w:uiPriority w:val="34"/>
    <w:qFormat/>
    <w:rsid w:val="00F1766D"/>
    <w:pPr>
      <w:ind w:left="720"/>
      <w:contextualSpacing/>
    </w:pPr>
  </w:style>
  <w:style w:type="character" w:styleId="21">
    <w:name w:val="Intense Emphasis"/>
    <w:basedOn w:val="a0"/>
    <w:uiPriority w:val="21"/>
    <w:qFormat/>
    <w:rsid w:val="00F1766D"/>
    <w:rPr>
      <w:i/>
      <w:iCs/>
      <w:color w:val="0F4761" w:themeColor="accent1" w:themeShade="BF"/>
    </w:rPr>
  </w:style>
  <w:style w:type="paragraph" w:styleId="22">
    <w:name w:val="Intense Quote"/>
    <w:basedOn w:val="a"/>
    <w:next w:val="a"/>
    <w:link w:val="23"/>
    <w:uiPriority w:val="30"/>
    <w:qFormat/>
    <w:rsid w:val="00F17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1766D"/>
    <w:rPr>
      <w:i/>
      <w:iCs/>
      <w:color w:val="0F4761" w:themeColor="accent1" w:themeShade="BF"/>
    </w:rPr>
  </w:style>
  <w:style w:type="character" w:styleId="24">
    <w:name w:val="Intense Reference"/>
    <w:basedOn w:val="a0"/>
    <w:uiPriority w:val="32"/>
    <w:qFormat/>
    <w:rsid w:val="00F1766D"/>
    <w:rPr>
      <w:b/>
      <w:bCs/>
      <w:smallCaps/>
      <w:color w:val="0F4761" w:themeColor="accent1" w:themeShade="BF"/>
      <w:spacing w:val="5"/>
    </w:rPr>
  </w:style>
  <w:style w:type="paragraph" w:customStyle="1" w:styleId="aa">
    <w:name w:val="仮訳"/>
    <w:basedOn w:val="a"/>
    <w:qFormat/>
    <w:rsid w:val="00F1766D"/>
    <w:pPr>
      <w:widowControl/>
      <w:spacing w:line="0" w:lineRule="atLeast"/>
      <w:jc w:val="left"/>
    </w:pPr>
    <w:rPr>
      <w:rFonts w:ascii="Meiryo UI" w:eastAsia="Meiryo UI" w:hAnsi="Meiryo UI" w:cs="Arial Unicode MS"/>
      <w:color w:val="000000"/>
      <w:kern w:val="0"/>
      <w:sz w:val="22"/>
      <w:u w:color="000000"/>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