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 w:rsidRPr="00CF72E3">
        <w:rPr>
          <w:rFonts w:ascii="Meiryo UI" w:eastAsia="Meiryo UI" w:hAnsi="Meiryo UI" w:cs="Times New Roman" w:hint="eastAsia"/>
          <w:b/>
          <w:bCs/>
          <w:sz w:val="22"/>
        </w:rPr>
        <w:t>大原野ひまわり畑</w:t>
      </w:r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/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CF72E3">
        <w:rPr>
          <w:rFonts w:ascii="Meiryo UI" w:eastAsia="Meiryo UI" w:hAnsi="Meiryo UI" w:cs="Times New Roman" w:hint="eastAsia"/>
          <w:sz w:val="22"/>
        </w:rPr>
        <w:t>9月中旬頃、カナリーイエローや燃えるようなオレンジや濃い赤の数千本のひまわりが、大原野ひまわり畑を埋め尽くします。京都周辺のひまわりの多くは７～8月に咲くため、秋の涼しさが本格化する前に大原野に行くと、もう一度、大輪のひまわりの花を楽しむことができます。また、ひまわりのそれぞれの色を利用して、毎年新しいひまわり畑のデザインが生み出されています。</w:t>
      </w:r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 w:rsidRPr="00CF72E3">
        <w:rPr>
          <w:rFonts w:ascii="Meiryo UI" w:eastAsia="Meiryo UI" w:hAnsi="Meiryo UI" w:cs="Times New Roman" w:hint="eastAsia"/>
          <w:b/>
          <w:bCs/>
          <w:sz w:val="22"/>
        </w:rPr>
        <w:t>コミュニティプロジェクト</w:t>
      </w:r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CF72E3">
        <w:rPr>
          <w:rFonts w:ascii="Meiryo UI" w:eastAsia="Meiryo UI" w:hAnsi="Meiryo UI" w:cs="Times New Roman" w:hint="eastAsia"/>
          <w:sz w:val="22"/>
        </w:rPr>
        <w:t>大原野ひまわり畑は、大原野の農家によるプロジェクトです。7月下旬、農家や近隣の洛西高校の学生や教師、そしてその他のボランティアが集まり、数万本の苗を植えます。その後数週間にわたって定期的に苗の手入れが行われます。花が咲き始め、その空間が暖かい色で満たされるまで、畑全体は緑のままです。大原野の住人や訪れる人は、どんなデザインが生まれるのかを楽しみにしています。</w:t>
      </w:r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 w:rsidRPr="00CF72E3">
        <w:rPr>
          <w:rFonts w:ascii="Meiryo UI" w:eastAsia="Meiryo UI" w:hAnsi="Meiryo UI" w:cs="Times New Roman" w:hint="eastAsia"/>
          <w:b/>
          <w:bCs/>
          <w:sz w:val="22"/>
        </w:rPr>
        <w:t>ひまわりを楽しむ</w:t>
      </w:r>
    </w:p>
    <w:p w:rsidR="0040373B" w:rsidRPr="00CF72E3" w:rsidRDefault="0040373B" w:rsidP="0040373B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CF72E3">
        <w:rPr>
          <w:rFonts w:ascii="Meiryo UI" w:eastAsia="Meiryo UI" w:hAnsi="Meiryo UI" w:cs="Times New Roman" w:hint="eastAsia"/>
          <w:sz w:val="22"/>
        </w:rPr>
        <w:t>ひまわり畑の中を散策したり、写真を撮ったり、遠くの山々の景色を楽しんだりと、近隣及び遠方からも沢山の人々が訪れます。開花期間中は畑の中に高さ3メートルの見晴らし台が設置され、その年のデザイン全体を一望することができます。ひまわりに近づいて、または少し離れたところから鑑賞できる大原野の畑は、自然を撮影することはもちろん、友人や家族との記念撮影場所としても人気のスポットで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3B"/>
    <w:rsid w:val="00346BD8"/>
    <w:rsid w:val="0040373B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2514C-08F0-4C00-8B7E-3AE13117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37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37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37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37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37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37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37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37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37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37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37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7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7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37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3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37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3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2024-07-05T15:40:00Z</dcterms:created>
  <dcterms:modified xsi:type="dcterms:W3CDTF">2024-07-05T15:40:00Z</dcterms:modified>
</cp:coreProperties>
</file>