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35A2" w:rsidRDefault="00AA35A2" w:rsidP="00AA35A2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F94CDC">
        <w:rPr>
          <w:rFonts w:ascii="Meiryo UI" w:eastAsia="Meiryo UI" w:hAnsi="Meiryo UI" w:hint="eastAsia"/>
          <w:b/>
          <w:bCs/>
          <w:sz w:val="22"/>
        </w:rPr>
        <w:t>天秤ふいご</w:t>
      </w:r>
    </w:p>
    <w:p w:rsidR="00AA35A2" w:rsidRDefault="00AA35A2" w:rsidP="00AA35A2">
      <w:pPr>
        <w:spacing w:line="0" w:lineRule="atLeast"/>
        <w:rPr>
          <w:rFonts w:ascii="Meiryo UI" w:eastAsia="Meiryo UI" w:hAnsi="Meiryo UI"/>
          <w:b/>
          <w:bCs/>
          <w:sz w:val="22"/>
        </w:rPr>
      </w:pPr>
      <w:r/>
    </w:p>
    <w:p w:rsidR="00AA35A2" w:rsidRDefault="00AA35A2" w:rsidP="00AA35A2">
      <w:pPr>
        <w:spacing w:line="0" w:lineRule="atLeast"/>
        <w:rPr>
          <w:rFonts w:ascii="Meiryo UI" w:eastAsia="Meiryo UI" w:hAnsi="Meiryo UI"/>
          <w:sz w:val="22"/>
        </w:rPr>
      </w:pPr>
      <w:r w:rsidRPr="00F94CDC">
        <w:rPr>
          <w:rFonts w:ascii="Meiryo UI" w:eastAsia="Meiryo UI" w:hAnsi="Meiryo UI" w:hint="eastAsia"/>
          <w:sz w:val="22"/>
        </w:rPr>
        <w:t>天秤ふいごは、シーソーのような基本的な</w:t>
      </w:r>
      <w:r>
        <w:rPr>
          <w:rFonts w:ascii="Meiryo UI" w:eastAsia="Meiryo UI" w:hAnsi="Meiryo UI" w:hint="eastAsia"/>
          <w:sz w:val="22"/>
        </w:rPr>
        <w:t>ふいご</w:t>
      </w:r>
      <w:r w:rsidRPr="00F94CDC">
        <w:rPr>
          <w:rFonts w:ascii="Meiryo UI" w:eastAsia="Meiryo UI" w:hAnsi="Meiryo UI" w:hint="eastAsia"/>
          <w:sz w:val="22"/>
        </w:rPr>
        <w:t>を発展させたものである。絲原家に伝わるたたら歴史の記録『鉄山旧記』によれば、この技術が初めて使われたのは1691年のことである。</w:t>
      </w:r>
    </w:p>
    <w:p w:rsidR="00AA35A2" w:rsidRDefault="00AA35A2" w:rsidP="00AA35A2">
      <w:pPr>
        <w:spacing w:line="0" w:lineRule="atLeast"/>
        <w:rPr>
          <w:rFonts w:ascii="Meiryo UI" w:eastAsia="Meiryo UI" w:hAnsi="Meiryo UI"/>
          <w:sz w:val="22"/>
        </w:rPr>
      </w:pPr>
    </w:p>
    <w:p w:rsidR="00AA35A2" w:rsidRDefault="00AA35A2" w:rsidP="00AA35A2">
      <w:pPr>
        <w:spacing w:line="0" w:lineRule="atLeast"/>
        <w:rPr>
          <w:rFonts w:ascii="Meiryo UI" w:eastAsia="Meiryo UI" w:hAnsi="Meiryo UI"/>
          <w:sz w:val="22"/>
        </w:rPr>
      </w:pPr>
      <w:r w:rsidRPr="00F94CDC">
        <w:rPr>
          <w:rFonts w:ascii="Meiryo UI" w:eastAsia="Meiryo UI" w:hAnsi="Meiryo UI" w:hint="eastAsia"/>
          <w:sz w:val="22"/>
        </w:rPr>
        <w:t>製錬の3、4日間に渡ってふいごを汲み続ける骨の折れる仕事は、バンコと呼ばれる労働者に任された。バンコは交代でふいごの中央に立ち、両足を動く板の上に乗せた。吊り下げられたロープを握り、片足ずつ体重をかけ、木製のペダルを踏むたびに炉に空気を送り込んだ。炉とふいごの間には土壁が築かれ、高さ2メートルにも達する炎から</w:t>
      </w:r>
      <w:r>
        <w:rPr>
          <w:rFonts w:ascii="Meiryo UI" w:eastAsia="Meiryo UI" w:hAnsi="Meiryo UI" w:hint="eastAsia"/>
          <w:sz w:val="22"/>
        </w:rPr>
        <w:t>バンコ</w:t>
      </w:r>
      <w:r w:rsidRPr="00F94CDC">
        <w:rPr>
          <w:rFonts w:ascii="Meiryo UI" w:eastAsia="Meiryo UI" w:hAnsi="Meiryo UI" w:hint="eastAsia"/>
          <w:sz w:val="22"/>
        </w:rPr>
        <w:t>を守った。炉の片側にいる鞴からは相手の動きが見えないため、彼らはしばしば歌を謡い、長い製錬の間、ペース（と士気）を保った。</w:t>
      </w:r>
    </w:p>
    <w:p w:rsidR="00AA35A2" w:rsidRDefault="00AA35A2" w:rsidP="00AA35A2">
      <w:pPr>
        <w:spacing w:line="0" w:lineRule="atLeast"/>
        <w:rPr>
          <w:rFonts w:ascii="Meiryo UI" w:eastAsia="Meiryo UI" w:hAnsi="Meiryo UI"/>
          <w:sz w:val="22"/>
        </w:rPr>
      </w:pPr>
    </w:p>
    <w:p w:rsidR="00AA35A2" w:rsidRPr="00F94CDC" w:rsidRDefault="00AA35A2" w:rsidP="00AA35A2">
      <w:pPr>
        <w:spacing w:line="0" w:lineRule="atLeast"/>
        <w:rPr>
          <w:rFonts w:ascii="Meiryo UI" w:eastAsia="Meiryo UI" w:hAnsi="Meiryo UI"/>
          <w:sz w:val="22"/>
        </w:rPr>
      </w:pPr>
      <w:r w:rsidRPr="00F94CDC">
        <w:rPr>
          <w:rFonts w:ascii="Meiryo UI" w:eastAsia="Meiryo UI" w:hAnsi="Meiryo UI" w:hint="eastAsia"/>
          <w:sz w:val="22"/>
        </w:rPr>
        <w:t>実物大の</w:t>
      </w:r>
      <w:r>
        <w:rPr>
          <w:rFonts w:ascii="Meiryo UI" w:eastAsia="Meiryo UI" w:hAnsi="Meiryo UI" w:hint="eastAsia"/>
          <w:sz w:val="22"/>
        </w:rPr>
        <w:t>ふいご</w:t>
      </w:r>
      <w:r w:rsidRPr="00F94CDC">
        <w:rPr>
          <w:rFonts w:ascii="Meiryo UI" w:eastAsia="Meiryo UI" w:hAnsi="Meiryo UI" w:hint="eastAsia"/>
          <w:sz w:val="22"/>
        </w:rPr>
        <w:t>のレプリカ</w:t>
      </w:r>
      <w:r>
        <w:rPr>
          <w:rFonts w:ascii="Meiryo UI" w:eastAsia="Meiryo UI" w:hAnsi="Meiryo UI" w:hint="eastAsia"/>
          <w:sz w:val="22"/>
        </w:rPr>
        <w:t>の</w:t>
      </w:r>
      <w:r w:rsidRPr="00F94CDC">
        <w:rPr>
          <w:rFonts w:ascii="Meiryo UI" w:eastAsia="Meiryo UI" w:hAnsi="Meiryo UI" w:hint="eastAsia"/>
          <w:sz w:val="22"/>
        </w:rPr>
        <w:t>展示</w:t>
      </w:r>
      <w:r>
        <w:rPr>
          <w:rFonts w:ascii="Meiryo UI" w:eastAsia="Meiryo UI" w:hAnsi="Meiryo UI" w:hint="eastAsia"/>
          <w:sz w:val="22"/>
        </w:rPr>
        <w:t>があり</w:t>
      </w:r>
      <w:r w:rsidRPr="00F94CDC">
        <w:rPr>
          <w:rFonts w:ascii="Meiryo UI" w:eastAsia="Meiryo UI" w:hAnsi="Meiryo UI" w:hint="eastAsia"/>
          <w:sz w:val="22"/>
        </w:rPr>
        <w:t>、</w:t>
      </w:r>
      <w:r>
        <w:rPr>
          <w:rFonts w:ascii="Meiryo UI" w:eastAsia="Meiryo UI" w:hAnsi="Meiryo UI" w:hint="eastAsia"/>
          <w:sz w:val="22"/>
        </w:rPr>
        <w:t>バンコ</w:t>
      </w:r>
      <w:r w:rsidRPr="00F94CDC">
        <w:rPr>
          <w:rFonts w:ascii="Meiryo UI" w:eastAsia="Meiryo UI" w:hAnsi="Meiryo UI" w:hint="eastAsia"/>
          <w:sz w:val="22"/>
        </w:rPr>
        <w:t>の仕事</w:t>
      </w:r>
      <w:r>
        <w:rPr>
          <w:rFonts w:ascii="Meiryo UI" w:eastAsia="Meiryo UI" w:hAnsi="Meiryo UI" w:hint="eastAsia"/>
          <w:sz w:val="22"/>
        </w:rPr>
        <w:t>がどのようなものであったかを体験することができる。天秤ふいごを自由に動かせますが、バランスを取るために必ずロープにおつかまりください。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A2"/>
    <w:rsid w:val="00346BD8"/>
    <w:rsid w:val="00562B2A"/>
    <w:rsid w:val="00AA35A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CA75AF-54D4-4FA1-BD49-04BC3A84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35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5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5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5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5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5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5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35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35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35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35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35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35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35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35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35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35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5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3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5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3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5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35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3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35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35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2024-07-05T15:34:00Z</dcterms:created>
  <dcterms:modified xsi:type="dcterms:W3CDTF">2024-07-05T15:34:00Z</dcterms:modified>
</cp:coreProperties>
</file>